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504" w:lineRule="exact"/>
        <w:ind w:left="3242" w:firstLine="0"/>
      </w:pPr>
      <w:r>
        <w:rPr/>
        <w:t>健行科技大學 國際企業經營系</w:t>
      </w:r>
    </w:p>
    <w:p>
      <w:pPr>
        <w:pStyle w:val="Title"/>
        <w:spacing w:line="163" w:lineRule="auto" w:before="189"/>
        <w:ind w:right="506"/>
      </w:pPr>
      <w:r>
        <w:rPr>
          <w:spacing w:val="-10"/>
        </w:rPr>
        <w:t>「華藝文獻相似度檢測平台」及「</w:t>
      </w:r>
      <w:r>
        <w:rPr>
          <w:rFonts w:ascii="Times New Roman" w:eastAsia="Times New Roman"/>
        </w:rPr>
        <w:t>iThenticate </w:t>
      </w:r>
      <w:r>
        <w:rPr>
          <w:spacing w:val="-3"/>
        </w:rPr>
        <w:t>論文原創性</w:t>
      </w:r>
      <w:r>
        <w:rPr/>
        <w:t>比對系統」佐證資料檢測結果說明表</w:t>
      </w:r>
    </w:p>
    <w:p>
      <w:pPr>
        <w:pStyle w:val="BodyText"/>
        <w:rPr>
          <w:rFonts w:ascii="微軟正黑體"/>
          <w:b/>
          <w:sz w:val="32"/>
        </w:rPr>
      </w:pPr>
    </w:p>
    <w:p>
      <w:pPr>
        <w:pStyle w:val="BodyText"/>
        <w:spacing w:before="6"/>
        <w:rPr>
          <w:rFonts w:ascii="微軟正黑體"/>
          <w:b/>
          <w:sz w:val="16"/>
        </w:rPr>
      </w:pPr>
    </w:p>
    <w:p>
      <w:pPr>
        <w:pStyle w:val="BodyText"/>
        <w:tabs>
          <w:tab w:pos="3602" w:val="left" w:leader="none"/>
          <w:tab w:pos="6752" w:val="left" w:leader="none"/>
        </w:tabs>
        <w:ind w:left="383"/>
        <w:rPr>
          <w:rFonts w:ascii="Times New Roman" w:eastAsia="Times New Roman"/>
        </w:rPr>
      </w:pPr>
      <w:r>
        <w:rPr/>
        <w:t>學號：</w:t>
      </w:r>
      <w:r>
        <w:rPr>
          <w:u w:val="single"/>
        </w:rPr>
        <w:t> </w:t>
        <w:tab/>
      </w:r>
      <w:r>
        <w:rPr/>
        <w:t>姓名：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BodyText"/>
        <w:tabs>
          <w:tab w:pos="9834" w:val="left" w:leader="none"/>
        </w:tabs>
        <w:spacing w:before="70"/>
        <w:ind w:left="385"/>
        <w:rPr>
          <w:rFonts w:ascii="Times New Roman" w:eastAsia="Times New Roman"/>
        </w:rPr>
      </w:pPr>
      <w:r>
        <w:rPr/>
        <w:t>論文題</w:t>
      </w:r>
      <w:r>
        <w:rPr>
          <w:spacing w:val="-3"/>
        </w:rPr>
        <w:t>目</w:t>
      </w:r>
      <w:r>
        <w:rPr/>
        <w:t>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rect style="position:absolute;margin-left:120.379997pt;margin-top:13.004953pt;width:399.22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288" w:val="left" w:leader="none"/>
          <w:tab w:pos="1289" w:val="left" w:leader="none"/>
          <w:tab w:pos="8149" w:val="left" w:leader="none"/>
        </w:tabs>
        <w:spacing w:line="240" w:lineRule="auto" w:before="73" w:after="0"/>
        <w:ind w:left="1288" w:right="0" w:hanging="481"/>
        <w:jc w:val="left"/>
        <w:rPr>
          <w:rFonts w:ascii="Times New Roman" w:hAnsi="Times New Roman" w:eastAsia="Times New Roman"/>
          <w:sz w:val="28"/>
        </w:rPr>
      </w:pPr>
      <w:r>
        <w:rPr>
          <w:sz w:val="28"/>
        </w:rPr>
        <w:t>華藝文</w:t>
      </w:r>
      <w:r>
        <w:rPr>
          <w:spacing w:val="-3"/>
          <w:sz w:val="28"/>
        </w:rPr>
        <w:t>獻</w:t>
      </w:r>
      <w:r>
        <w:rPr>
          <w:sz w:val="28"/>
        </w:rPr>
        <w:t>相似</w:t>
      </w:r>
      <w:r>
        <w:rPr>
          <w:spacing w:val="-3"/>
          <w:sz w:val="28"/>
        </w:rPr>
        <w:t>度檢</w:t>
      </w:r>
      <w:r>
        <w:rPr>
          <w:sz w:val="28"/>
        </w:rPr>
        <w:t>測平台</w:t>
      </w:r>
      <w:r>
        <w:rPr>
          <w:spacing w:val="-3"/>
          <w:sz w:val="28"/>
        </w:rPr>
        <w:t>論</w:t>
      </w:r>
      <w:r>
        <w:rPr>
          <w:sz w:val="28"/>
        </w:rPr>
        <w:t>文比</w:t>
      </w:r>
      <w:r>
        <w:rPr>
          <w:spacing w:val="-3"/>
          <w:sz w:val="28"/>
        </w:rPr>
        <w:t>對相</w:t>
      </w:r>
      <w:r>
        <w:rPr>
          <w:sz w:val="28"/>
        </w:rPr>
        <w:t>似度：</w:t>
      </w:r>
      <w:r>
        <w:rPr>
          <w:sz w:val="28"/>
          <w:u w:val="single"/>
        </w:rPr>
        <w:t> </w:t>
        <w:tab/>
      </w:r>
      <w:r>
        <w:rPr>
          <w:rFonts w:ascii="Times New Roman" w:hAnsi="Times New Roman" w:eastAsia="Times New Roman"/>
          <w:sz w:val="28"/>
        </w:rPr>
        <w:t>%</w:t>
      </w:r>
    </w:p>
    <w:p>
      <w:pPr>
        <w:pStyle w:val="ListParagraph"/>
        <w:numPr>
          <w:ilvl w:val="0"/>
          <w:numId w:val="1"/>
        </w:numPr>
        <w:tabs>
          <w:tab w:pos="1288" w:val="left" w:leader="none"/>
          <w:tab w:pos="1289" w:val="left" w:leader="none"/>
          <w:tab w:pos="8919" w:val="left" w:leader="none"/>
        </w:tabs>
        <w:spacing w:line="240" w:lineRule="auto" w:before="129" w:after="0"/>
        <w:ind w:left="1288" w:right="0" w:hanging="481"/>
        <w:jc w:val="left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iThenticate</w:t>
      </w:r>
      <w:r>
        <w:rPr>
          <w:rFonts w:ascii="Times New Roman" w:hAnsi="Times New Roman" w:eastAsia="Times New Roman"/>
          <w:spacing w:val="6"/>
          <w:sz w:val="28"/>
        </w:rPr>
        <w:t> </w:t>
      </w:r>
      <w:r>
        <w:rPr>
          <w:sz w:val="28"/>
        </w:rPr>
        <w:t>論文原</w:t>
      </w:r>
      <w:r>
        <w:rPr>
          <w:spacing w:val="-3"/>
          <w:sz w:val="28"/>
        </w:rPr>
        <w:t>創</w:t>
      </w:r>
      <w:r>
        <w:rPr>
          <w:sz w:val="28"/>
        </w:rPr>
        <w:t>性比對</w:t>
      </w:r>
      <w:r>
        <w:rPr>
          <w:spacing w:val="-3"/>
          <w:sz w:val="28"/>
        </w:rPr>
        <w:t>系</w:t>
      </w:r>
      <w:r>
        <w:rPr>
          <w:sz w:val="28"/>
        </w:rPr>
        <w:t>統論</w:t>
      </w:r>
      <w:r>
        <w:rPr>
          <w:spacing w:val="-3"/>
          <w:sz w:val="28"/>
        </w:rPr>
        <w:t>文比</w:t>
      </w:r>
      <w:r>
        <w:rPr>
          <w:sz w:val="28"/>
        </w:rPr>
        <w:t>對相似度：</w:t>
      </w:r>
      <w:r>
        <w:rPr>
          <w:sz w:val="28"/>
          <w:u w:val="single"/>
        </w:rPr>
        <w:t> </w:t>
        <w:tab/>
      </w:r>
      <w:r>
        <w:rPr>
          <w:rFonts w:ascii="Times New Roman" w:hAnsi="Times New Roman" w:eastAsia="Times New Roman"/>
          <w:sz w:val="28"/>
        </w:rPr>
        <w:t>%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40" w:lineRule="auto" w:before="249" w:after="0"/>
        <w:ind w:left="702" w:right="0" w:hanging="320"/>
        <w:jc w:val="left"/>
        <w:rPr>
          <w:sz w:val="28"/>
        </w:rPr>
      </w:pPr>
      <w:r>
        <w:rPr>
          <w:spacing w:val="-3"/>
          <w:sz w:val="28"/>
        </w:rPr>
        <w:t>論文排除比對項目之說明：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03" w:val="left" w:leader="none"/>
        </w:tabs>
        <w:spacing w:line="240" w:lineRule="auto" w:before="1" w:after="0"/>
        <w:ind w:left="702" w:right="0" w:hanging="320"/>
        <w:jc w:val="left"/>
        <w:rPr>
          <w:sz w:val="28"/>
        </w:rPr>
      </w:pPr>
      <w:r>
        <w:rPr>
          <w:spacing w:val="-3"/>
          <w:sz w:val="28"/>
        </w:rPr>
        <w:t>請說明論文比對後產生相似度之原因：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899" w:val="left" w:leader="none"/>
          <w:tab w:pos="4020" w:val="left" w:leader="none"/>
          <w:tab w:pos="5141" w:val="left" w:leader="none"/>
        </w:tabs>
        <w:ind w:left="100"/>
      </w:pPr>
      <w:r>
        <w:rPr/>
        <w:t>論文比</w:t>
      </w:r>
      <w:r>
        <w:rPr>
          <w:spacing w:val="-3"/>
        </w:rPr>
        <w:t>對</w:t>
      </w:r>
      <w:r>
        <w:rPr/>
        <w:t>日期：</w:t>
      </w:r>
      <w:r>
        <w:rPr>
          <w:u w:val="single"/>
        </w:rPr>
        <w:t> </w:t>
        <w:tab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tabs>
          <w:tab w:pos="1480" w:val="left" w:leader="none"/>
          <w:tab w:pos="5542" w:val="left" w:leader="none"/>
        </w:tabs>
        <w:spacing w:before="70"/>
        <w:ind w:left="640"/>
        <w:rPr>
          <w:rFonts w:ascii="Times New Roman" w:eastAsia="Times New Roman"/>
        </w:rPr>
      </w:pPr>
      <w:r>
        <w:rPr/>
        <w:t>學</w:t>
        <w:tab/>
        <w:t>生：</w:t>
      </w:r>
      <w:r>
        <w:rPr>
          <w:u w:val="single"/>
        </w:rPr>
        <w:t> </w:t>
        <w:tab/>
      </w:r>
      <w:r>
        <w:rPr>
          <w:rFonts w:ascii="Times New Roman" w:eastAsia="Times New Roman"/>
          <w:u w:val="single"/>
        </w:rPr>
        <w:t>(</w:t>
      </w:r>
      <w:r>
        <w:rPr/>
        <w:t>簽名</w:t>
      </w:r>
      <w:r>
        <w:rPr>
          <w:rFonts w:ascii="Times New Roman" w:eastAsia="Times New Roman"/>
        </w:rPr>
        <w:t>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BodyText"/>
        <w:tabs>
          <w:tab w:pos="5568" w:val="left" w:leader="none"/>
        </w:tabs>
        <w:spacing w:before="71"/>
        <w:ind w:left="666"/>
        <w:rPr>
          <w:rFonts w:ascii="Times New Roman" w:eastAsia="Times New Roman"/>
        </w:rPr>
      </w:pPr>
      <w:r>
        <w:rPr/>
        <w:t>指導教</w:t>
      </w:r>
      <w:r>
        <w:rPr>
          <w:spacing w:val="-3"/>
        </w:rPr>
        <w:t>授</w:t>
      </w:r>
      <w:r>
        <w:rPr/>
        <w:t>：</w:t>
      </w:r>
      <w:r>
        <w:rPr>
          <w:u w:val="single"/>
        </w:rPr>
        <w:t> </w:t>
        <w:tab/>
      </w:r>
      <w:r>
        <w:rPr>
          <w:rFonts w:ascii="Times New Roman" w:eastAsia="Times New Roman"/>
          <w:u w:val="single"/>
        </w:rPr>
        <w:t>(</w:t>
      </w:r>
      <w:r>
        <w:rPr/>
        <w:t>簽名</w:t>
      </w:r>
      <w:r>
        <w:rPr>
          <w:rFonts w:ascii="Times New Roman" w:eastAsia="Times New Roman"/>
        </w:rPr>
        <w:t>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4922" w:val="left" w:leader="none"/>
          <w:tab w:pos="6463" w:val="left" w:leader="none"/>
          <w:tab w:pos="8002" w:val="left" w:leader="none"/>
        </w:tabs>
        <w:spacing w:before="187"/>
        <w:ind w:left="2541"/>
      </w:pPr>
      <w:r>
        <w:rPr/>
        <w:t>中華民國</w:t>
        <w:tab/>
        <w:t>年</w:t>
        <w:tab/>
        <w:t>月</w:t>
        <w:tab/>
        <w:t>日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color w:val="FF0000"/>
          <w:sz w:val="24"/>
        </w:rPr>
        <w:t>註：本說明表應於論文繳交時一併送交系所留存，且論文比對相似度皆須低於 </w:t>
      </w:r>
      <w:r>
        <w:rPr>
          <w:rFonts w:ascii="Times New Roman" w:eastAsia="Times New Roman"/>
          <w:color w:val="FF0000"/>
          <w:sz w:val="24"/>
        </w:rPr>
        <w:t>20%</w:t>
      </w:r>
      <w:r>
        <w:rPr>
          <w:color w:val="FF0000"/>
          <w:sz w:val="24"/>
        </w:rPr>
        <w:t>。</w:t>
      </w:r>
    </w:p>
    <w:sectPr>
      <w:type w:val="continuous"/>
      <w:pgSz w:w="11910" w:h="16840"/>
      <w:pgMar w:top="680" w:bottom="280" w:left="6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  <w:font w:name="新細明體">
    <w:altName w:val="新細明體"/>
    <w:charset w:val="88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"/>
      <w:lvlJc w:val="left"/>
      <w:pPr>
        <w:ind w:left="702" w:hanging="320"/>
      </w:pPr>
      <w:rPr>
        <w:rFonts w:hint="default" w:ascii="Wingdings" w:hAnsi="Wingdings" w:eastAsia="Wingdings" w:cs="Wingdings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624" w:hanging="32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549" w:hanging="32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473" w:hanging="32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398" w:hanging="32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323" w:hanging="32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247" w:hanging="32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172" w:hanging="32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097" w:hanging="32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0"/>
      <w:numFmt w:val="bullet"/>
      <w:lvlText w:val=""/>
      <w:lvlJc w:val="left"/>
      <w:pPr>
        <w:ind w:left="1288" w:hanging="480"/>
      </w:pPr>
      <w:rPr>
        <w:rFonts w:hint="default" w:ascii="Wingdings" w:hAnsi="Wingdings" w:eastAsia="Wingdings" w:cs="Wingdings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46" w:hanging="4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013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879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746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613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479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346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213" w:hanging="480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ind w:left="2844" w:hanging="1311"/>
    </w:pPr>
    <w:rPr>
      <w:rFonts w:ascii="微軟正黑體" w:hAnsi="微軟正黑體" w:eastAsia="微軟正黑體" w:cs="微軟正黑體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702" w:hanging="481"/>
    </w:pPr>
    <w:rPr>
      <w:rFonts w:ascii="新細明體" w:hAnsi="新細明體" w:eastAsia="新細明體" w:cs="新細明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2020-11-24T07:27:17Z</dcterms:created>
  <dcterms:modified xsi:type="dcterms:W3CDTF">2020-11-24T07:27:17Z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2020-11-24T00:00:00Z</vt:filetime>
  </property>
</Properties>
</file>