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D6" w:rsidRPr="00705D15" w:rsidRDefault="006C3940" w:rsidP="00E82876">
      <w:pPr>
        <w:pStyle w:val="a4"/>
        <w:spacing w:line="400" w:lineRule="exact"/>
        <w:rPr>
          <w:rFonts w:ascii="標楷體" w:eastAsia="標楷體" w:hAnsi="標楷體"/>
        </w:rPr>
      </w:pPr>
      <w:r w:rsidRPr="0034499E">
        <w:rPr>
          <w:rFonts w:ascii="標楷體" w:eastAsia="標楷體" w:hAnsi="標楷體"/>
        </w:rPr>
        <w:t>健</w:t>
      </w:r>
      <w:r w:rsidRPr="00705D15">
        <w:rPr>
          <w:rFonts w:ascii="標楷體" w:eastAsia="標楷體" w:hAnsi="標楷體"/>
        </w:rPr>
        <w:t>行科技大學就業力實施要點</w:t>
      </w:r>
    </w:p>
    <w:p w:rsidR="004E07D6" w:rsidRPr="00705D15" w:rsidRDefault="006C3940" w:rsidP="00E82876">
      <w:pPr>
        <w:spacing w:before="79" w:line="400" w:lineRule="exact"/>
        <w:ind w:right="290"/>
        <w:jc w:val="right"/>
        <w:rPr>
          <w:sz w:val="24"/>
        </w:rPr>
      </w:pPr>
      <w:r w:rsidRPr="00705D15">
        <w:rPr>
          <w:spacing w:val="-4"/>
          <w:w w:val="95"/>
          <w:sz w:val="24"/>
        </w:rPr>
        <w:t xml:space="preserve">中華民國 </w:t>
      </w:r>
      <w:r w:rsidRPr="00705D15">
        <w:rPr>
          <w:rFonts w:hint="eastAsia"/>
          <w:w w:val="95"/>
          <w:sz w:val="24"/>
        </w:rPr>
        <w:t>107</w:t>
      </w:r>
      <w:r w:rsidRPr="00705D15">
        <w:rPr>
          <w:rFonts w:hint="eastAsia"/>
          <w:spacing w:val="8"/>
          <w:w w:val="95"/>
          <w:sz w:val="24"/>
        </w:rPr>
        <w:t xml:space="preserve"> </w:t>
      </w:r>
      <w:r w:rsidRPr="00705D15">
        <w:rPr>
          <w:spacing w:val="7"/>
          <w:w w:val="95"/>
          <w:sz w:val="24"/>
        </w:rPr>
        <w:t xml:space="preserve">年 </w:t>
      </w:r>
      <w:r w:rsidRPr="00705D15">
        <w:rPr>
          <w:rFonts w:hint="eastAsia"/>
          <w:w w:val="95"/>
          <w:sz w:val="24"/>
        </w:rPr>
        <w:t>6</w:t>
      </w:r>
      <w:r w:rsidRPr="00705D15">
        <w:rPr>
          <w:rFonts w:hint="eastAsia"/>
          <w:spacing w:val="35"/>
          <w:w w:val="95"/>
          <w:sz w:val="24"/>
        </w:rPr>
        <w:t xml:space="preserve"> </w:t>
      </w:r>
      <w:r w:rsidRPr="00705D15">
        <w:rPr>
          <w:spacing w:val="35"/>
          <w:w w:val="95"/>
          <w:sz w:val="24"/>
        </w:rPr>
        <w:t xml:space="preserve">月 </w:t>
      </w:r>
      <w:r w:rsidRPr="00705D15">
        <w:rPr>
          <w:rFonts w:hint="eastAsia"/>
          <w:w w:val="95"/>
          <w:sz w:val="24"/>
        </w:rPr>
        <w:t>14</w:t>
      </w:r>
      <w:r w:rsidRPr="00705D15">
        <w:rPr>
          <w:rFonts w:hint="eastAsia"/>
          <w:spacing w:val="-4"/>
          <w:w w:val="95"/>
          <w:sz w:val="24"/>
        </w:rPr>
        <w:t xml:space="preserve"> </w:t>
      </w:r>
      <w:r w:rsidRPr="00705D15">
        <w:rPr>
          <w:w w:val="95"/>
          <w:sz w:val="24"/>
        </w:rPr>
        <w:t>日就業力推動委員會會議訂定</w:t>
      </w:r>
    </w:p>
    <w:p w:rsidR="004E07D6" w:rsidRPr="00705D15" w:rsidRDefault="006C3940" w:rsidP="00E82876">
      <w:pPr>
        <w:spacing w:line="400" w:lineRule="exact"/>
        <w:ind w:right="288"/>
        <w:jc w:val="right"/>
        <w:rPr>
          <w:sz w:val="24"/>
        </w:rPr>
      </w:pPr>
      <w:r w:rsidRPr="00705D15">
        <w:rPr>
          <w:spacing w:val="3"/>
          <w:w w:val="90"/>
          <w:sz w:val="24"/>
        </w:rPr>
        <w:t xml:space="preserve">中華民國 </w:t>
      </w:r>
      <w:r w:rsidRPr="00705D15">
        <w:rPr>
          <w:rFonts w:hint="eastAsia"/>
          <w:w w:val="90"/>
          <w:sz w:val="24"/>
        </w:rPr>
        <w:t>107</w:t>
      </w:r>
      <w:r w:rsidRPr="00705D15">
        <w:rPr>
          <w:rFonts w:hint="eastAsia"/>
          <w:spacing w:val="15"/>
          <w:w w:val="90"/>
          <w:sz w:val="24"/>
        </w:rPr>
        <w:t xml:space="preserve"> </w:t>
      </w:r>
      <w:r w:rsidRPr="00705D15">
        <w:rPr>
          <w:spacing w:val="-2"/>
          <w:w w:val="90"/>
          <w:sz w:val="24"/>
        </w:rPr>
        <w:t xml:space="preserve">年 </w:t>
      </w:r>
      <w:r w:rsidRPr="00705D15">
        <w:rPr>
          <w:rFonts w:hint="eastAsia"/>
          <w:w w:val="90"/>
          <w:sz w:val="24"/>
        </w:rPr>
        <w:t>6</w:t>
      </w:r>
      <w:r w:rsidRPr="00705D15">
        <w:rPr>
          <w:rFonts w:hint="eastAsia"/>
          <w:spacing w:val="13"/>
          <w:w w:val="90"/>
          <w:sz w:val="24"/>
        </w:rPr>
        <w:t xml:space="preserve"> </w:t>
      </w:r>
      <w:r w:rsidRPr="00705D15">
        <w:rPr>
          <w:spacing w:val="-3"/>
          <w:w w:val="90"/>
          <w:sz w:val="24"/>
        </w:rPr>
        <w:t xml:space="preserve">月 </w:t>
      </w:r>
      <w:r w:rsidRPr="00705D15">
        <w:rPr>
          <w:rFonts w:hint="eastAsia"/>
          <w:w w:val="90"/>
          <w:sz w:val="24"/>
        </w:rPr>
        <w:t>29</w:t>
      </w:r>
      <w:r w:rsidRPr="00705D15">
        <w:rPr>
          <w:rFonts w:hint="eastAsia"/>
          <w:spacing w:val="26"/>
          <w:w w:val="90"/>
          <w:sz w:val="24"/>
        </w:rPr>
        <w:t xml:space="preserve"> </w:t>
      </w:r>
      <w:r w:rsidRPr="00705D15">
        <w:rPr>
          <w:w w:val="90"/>
          <w:sz w:val="24"/>
        </w:rPr>
        <w:t>日教務會議通過</w:t>
      </w:r>
    </w:p>
    <w:p w:rsidR="004E07D6" w:rsidRPr="00705D15" w:rsidRDefault="006C3940" w:rsidP="00E82876">
      <w:pPr>
        <w:spacing w:line="400" w:lineRule="exact"/>
        <w:ind w:right="287"/>
        <w:jc w:val="right"/>
        <w:rPr>
          <w:sz w:val="24"/>
        </w:rPr>
      </w:pPr>
      <w:r w:rsidRPr="00705D15">
        <w:rPr>
          <w:spacing w:val="-5"/>
          <w:w w:val="95"/>
          <w:sz w:val="24"/>
        </w:rPr>
        <w:t xml:space="preserve">中華民國 </w:t>
      </w:r>
      <w:r w:rsidRPr="00705D15">
        <w:rPr>
          <w:rFonts w:hint="eastAsia"/>
          <w:w w:val="95"/>
          <w:sz w:val="24"/>
        </w:rPr>
        <w:t>108</w:t>
      </w:r>
      <w:r w:rsidRPr="00705D15">
        <w:rPr>
          <w:rFonts w:hint="eastAsia"/>
          <w:spacing w:val="-4"/>
          <w:w w:val="95"/>
          <w:sz w:val="24"/>
        </w:rPr>
        <w:t xml:space="preserve"> </w:t>
      </w:r>
      <w:r w:rsidRPr="00705D15">
        <w:rPr>
          <w:spacing w:val="-1"/>
          <w:w w:val="95"/>
          <w:sz w:val="24"/>
        </w:rPr>
        <w:t xml:space="preserve">年 </w:t>
      </w:r>
      <w:r w:rsidRPr="00705D15">
        <w:rPr>
          <w:rFonts w:hint="eastAsia"/>
          <w:w w:val="95"/>
          <w:sz w:val="24"/>
        </w:rPr>
        <w:t>6</w:t>
      </w:r>
      <w:r w:rsidRPr="00705D15">
        <w:rPr>
          <w:rFonts w:hint="eastAsia"/>
          <w:spacing w:val="18"/>
          <w:w w:val="95"/>
          <w:sz w:val="24"/>
        </w:rPr>
        <w:t xml:space="preserve"> </w:t>
      </w:r>
      <w:r w:rsidRPr="00705D15">
        <w:rPr>
          <w:spacing w:val="24"/>
          <w:w w:val="95"/>
          <w:sz w:val="24"/>
        </w:rPr>
        <w:t xml:space="preserve">月 </w:t>
      </w:r>
      <w:r w:rsidRPr="00705D15">
        <w:rPr>
          <w:rFonts w:hint="eastAsia"/>
          <w:w w:val="95"/>
          <w:sz w:val="24"/>
        </w:rPr>
        <w:t>19</w:t>
      </w:r>
      <w:r w:rsidRPr="00705D15">
        <w:rPr>
          <w:rFonts w:hint="eastAsia"/>
          <w:spacing w:val="-15"/>
          <w:w w:val="95"/>
          <w:sz w:val="24"/>
        </w:rPr>
        <w:t xml:space="preserve"> </w:t>
      </w:r>
      <w:r w:rsidRPr="00705D15">
        <w:rPr>
          <w:w w:val="95"/>
          <w:sz w:val="24"/>
        </w:rPr>
        <w:t>日教務會議通過</w:t>
      </w:r>
    </w:p>
    <w:p w:rsidR="004E07D6" w:rsidRPr="00705D15" w:rsidRDefault="006C3940" w:rsidP="00E82876">
      <w:pPr>
        <w:spacing w:line="400" w:lineRule="exact"/>
        <w:ind w:right="287"/>
        <w:jc w:val="right"/>
        <w:rPr>
          <w:sz w:val="24"/>
        </w:rPr>
      </w:pPr>
      <w:r w:rsidRPr="00705D15">
        <w:rPr>
          <w:spacing w:val="-5"/>
          <w:w w:val="95"/>
          <w:sz w:val="24"/>
        </w:rPr>
        <w:t xml:space="preserve">中華民國 </w:t>
      </w:r>
      <w:r w:rsidRPr="00705D15">
        <w:rPr>
          <w:rFonts w:hint="eastAsia"/>
          <w:w w:val="95"/>
          <w:sz w:val="24"/>
        </w:rPr>
        <w:t>109</w:t>
      </w:r>
      <w:r w:rsidRPr="00705D15">
        <w:rPr>
          <w:rFonts w:hint="eastAsia"/>
          <w:spacing w:val="-5"/>
          <w:w w:val="95"/>
          <w:sz w:val="24"/>
        </w:rPr>
        <w:t xml:space="preserve"> </w:t>
      </w:r>
      <w:r w:rsidRPr="00705D15">
        <w:rPr>
          <w:spacing w:val="1"/>
          <w:w w:val="95"/>
          <w:sz w:val="24"/>
        </w:rPr>
        <w:t xml:space="preserve">年 </w:t>
      </w:r>
      <w:r w:rsidRPr="00705D15">
        <w:rPr>
          <w:rFonts w:hint="eastAsia"/>
          <w:w w:val="95"/>
          <w:sz w:val="24"/>
        </w:rPr>
        <w:t>6</w:t>
      </w:r>
      <w:r w:rsidRPr="00705D15">
        <w:rPr>
          <w:rFonts w:hint="eastAsia"/>
          <w:spacing w:val="-3"/>
          <w:w w:val="95"/>
          <w:sz w:val="24"/>
        </w:rPr>
        <w:t xml:space="preserve"> </w:t>
      </w:r>
      <w:r w:rsidRPr="00705D15">
        <w:rPr>
          <w:spacing w:val="2"/>
          <w:w w:val="95"/>
          <w:sz w:val="24"/>
        </w:rPr>
        <w:t xml:space="preserve">月 </w:t>
      </w:r>
      <w:r w:rsidRPr="00705D15">
        <w:rPr>
          <w:rFonts w:hint="eastAsia"/>
          <w:w w:val="95"/>
          <w:sz w:val="24"/>
        </w:rPr>
        <w:t>19</w:t>
      </w:r>
      <w:r w:rsidRPr="00705D15">
        <w:rPr>
          <w:rFonts w:hint="eastAsia"/>
          <w:spacing w:val="-16"/>
          <w:w w:val="95"/>
          <w:sz w:val="24"/>
        </w:rPr>
        <w:t xml:space="preserve"> </w:t>
      </w:r>
      <w:r w:rsidRPr="00705D15">
        <w:rPr>
          <w:w w:val="95"/>
          <w:sz w:val="24"/>
        </w:rPr>
        <w:t>日教務會議通過</w:t>
      </w:r>
    </w:p>
    <w:p w:rsidR="00E82876" w:rsidRPr="00705D15" w:rsidRDefault="006C3940" w:rsidP="00E82876">
      <w:pPr>
        <w:spacing w:line="400" w:lineRule="exact"/>
        <w:ind w:right="283"/>
        <w:jc w:val="right"/>
        <w:rPr>
          <w:sz w:val="24"/>
        </w:rPr>
      </w:pPr>
      <w:r w:rsidRPr="00705D15">
        <w:rPr>
          <w:spacing w:val="-10"/>
          <w:sz w:val="24"/>
        </w:rPr>
        <w:t xml:space="preserve">中華民國 </w:t>
      </w:r>
      <w:r w:rsidRPr="00705D15">
        <w:rPr>
          <w:rFonts w:hint="eastAsia"/>
          <w:spacing w:val="-6"/>
          <w:sz w:val="24"/>
        </w:rPr>
        <w:t>110</w:t>
      </w:r>
      <w:r w:rsidRPr="00705D15">
        <w:rPr>
          <w:rFonts w:hint="eastAsia"/>
          <w:spacing w:val="-22"/>
          <w:sz w:val="24"/>
        </w:rPr>
        <w:t xml:space="preserve"> </w:t>
      </w:r>
      <w:r w:rsidRPr="00705D15">
        <w:rPr>
          <w:spacing w:val="-25"/>
          <w:sz w:val="24"/>
        </w:rPr>
        <w:t xml:space="preserve">年 </w:t>
      </w:r>
      <w:r w:rsidRPr="00705D15">
        <w:rPr>
          <w:rFonts w:hint="eastAsia"/>
          <w:spacing w:val="-5"/>
          <w:sz w:val="24"/>
        </w:rPr>
        <w:t>6</w:t>
      </w:r>
      <w:r w:rsidRPr="00705D15">
        <w:rPr>
          <w:rFonts w:hint="eastAsia"/>
          <w:spacing w:val="-22"/>
          <w:sz w:val="24"/>
        </w:rPr>
        <w:t xml:space="preserve"> </w:t>
      </w:r>
      <w:r w:rsidRPr="00705D15">
        <w:rPr>
          <w:spacing w:val="-25"/>
          <w:sz w:val="24"/>
        </w:rPr>
        <w:t xml:space="preserve">月 </w:t>
      </w:r>
      <w:r w:rsidRPr="00705D15">
        <w:rPr>
          <w:rFonts w:hint="eastAsia"/>
          <w:spacing w:val="-5"/>
          <w:sz w:val="24"/>
        </w:rPr>
        <w:t>25</w:t>
      </w:r>
      <w:r w:rsidRPr="00705D15">
        <w:rPr>
          <w:rFonts w:hint="eastAsia"/>
          <w:spacing w:val="-10"/>
          <w:sz w:val="24"/>
        </w:rPr>
        <w:t xml:space="preserve"> </w:t>
      </w:r>
      <w:r w:rsidRPr="00705D15">
        <w:rPr>
          <w:spacing w:val="-5"/>
          <w:sz w:val="24"/>
        </w:rPr>
        <w:t>日教務會議通過</w:t>
      </w:r>
    </w:p>
    <w:p w:rsidR="0034499E" w:rsidRPr="00705D15" w:rsidRDefault="006C3940" w:rsidP="00E82876">
      <w:pPr>
        <w:spacing w:before="25" w:line="400" w:lineRule="exact"/>
        <w:ind w:left="242" w:right="282" w:hanging="242"/>
        <w:jc w:val="right"/>
        <w:rPr>
          <w:spacing w:val="-5"/>
          <w:sz w:val="24"/>
        </w:rPr>
      </w:pPr>
      <w:r w:rsidRPr="00705D15">
        <w:rPr>
          <w:spacing w:val="-10"/>
          <w:sz w:val="24"/>
        </w:rPr>
        <w:t xml:space="preserve">中華民國 </w:t>
      </w:r>
      <w:r w:rsidRPr="00705D15">
        <w:rPr>
          <w:rFonts w:hint="eastAsia"/>
          <w:spacing w:val="-6"/>
          <w:sz w:val="24"/>
        </w:rPr>
        <w:t>111</w:t>
      </w:r>
      <w:r w:rsidRPr="00705D15">
        <w:rPr>
          <w:spacing w:val="-25"/>
          <w:sz w:val="24"/>
        </w:rPr>
        <w:t xml:space="preserve">年 </w:t>
      </w:r>
      <w:r w:rsidRPr="00705D15">
        <w:rPr>
          <w:rFonts w:hint="eastAsia"/>
          <w:spacing w:val="-5"/>
          <w:sz w:val="24"/>
        </w:rPr>
        <w:t>6</w:t>
      </w:r>
      <w:r w:rsidRPr="00705D15">
        <w:rPr>
          <w:rFonts w:hint="eastAsia"/>
          <w:spacing w:val="-22"/>
          <w:sz w:val="24"/>
        </w:rPr>
        <w:t xml:space="preserve"> </w:t>
      </w:r>
      <w:r w:rsidRPr="00705D15">
        <w:rPr>
          <w:spacing w:val="-25"/>
          <w:sz w:val="24"/>
        </w:rPr>
        <w:t xml:space="preserve">月 </w:t>
      </w:r>
      <w:r w:rsidRPr="00705D15">
        <w:rPr>
          <w:rFonts w:hint="eastAsia"/>
          <w:spacing w:val="-5"/>
          <w:sz w:val="24"/>
        </w:rPr>
        <w:t>22</w:t>
      </w:r>
      <w:r w:rsidRPr="00705D15">
        <w:rPr>
          <w:rFonts w:hint="eastAsia"/>
          <w:spacing w:val="-10"/>
          <w:sz w:val="24"/>
        </w:rPr>
        <w:t xml:space="preserve"> </w:t>
      </w:r>
      <w:r w:rsidRPr="00705D15">
        <w:rPr>
          <w:spacing w:val="-5"/>
          <w:sz w:val="24"/>
        </w:rPr>
        <w:t>日教務會議通過</w:t>
      </w:r>
    </w:p>
    <w:p w:rsidR="000E3AA9" w:rsidRPr="00705D15" w:rsidRDefault="000E3AA9" w:rsidP="00E82876">
      <w:pPr>
        <w:spacing w:before="25" w:line="400" w:lineRule="exact"/>
        <w:ind w:left="242" w:right="282" w:hanging="242"/>
        <w:jc w:val="right"/>
        <w:rPr>
          <w:spacing w:val="-5"/>
          <w:sz w:val="24"/>
        </w:rPr>
      </w:pPr>
    </w:p>
    <w:p w:rsidR="0034499E" w:rsidRPr="00705D15" w:rsidRDefault="006C3940" w:rsidP="00B15EF2">
      <w:pPr>
        <w:pStyle w:val="a5"/>
        <w:numPr>
          <w:ilvl w:val="0"/>
          <w:numId w:val="4"/>
        </w:numPr>
        <w:spacing w:before="25" w:line="400" w:lineRule="exact"/>
        <w:ind w:right="282"/>
        <w:rPr>
          <w:spacing w:val="-15"/>
          <w:sz w:val="28"/>
        </w:rPr>
      </w:pPr>
      <w:r w:rsidRPr="00705D15">
        <w:rPr>
          <w:spacing w:val="-15"/>
          <w:sz w:val="28"/>
        </w:rPr>
        <w:t>健行科技大學</w:t>
      </w:r>
      <w:r w:rsidRPr="00705D15">
        <w:rPr>
          <w:spacing w:val="-5"/>
          <w:sz w:val="28"/>
        </w:rPr>
        <w:t>（</w:t>
      </w:r>
      <w:r w:rsidRPr="00705D15">
        <w:rPr>
          <w:spacing w:val="-3"/>
          <w:sz w:val="28"/>
        </w:rPr>
        <w:t>以下簡稱本校</w:t>
      </w:r>
      <w:r w:rsidRPr="00705D15">
        <w:rPr>
          <w:spacing w:val="-43"/>
          <w:sz w:val="28"/>
        </w:rPr>
        <w:t>）</w:t>
      </w:r>
      <w:r w:rsidRPr="00705D15">
        <w:rPr>
          <w:spacing w:val="-10"/>
          <w:sz w:val="28"/>
        </w:rPr>
        <w:t>為推動學生全方位之發展，以充實專業知</w:t>
      </w:r>
      <w:r w:rsidRPr="00705D15">
        <w:rPr>
          <w:sz w:val="28"/>
        </w:rPr>
        <w:t>識與技能，培養有利於就業的態度，提升學生就業競爭力，成為</w:t>
      </w:r>
      <w:r w:rsidRPr="00705D15">
        <w:rPr>
          <w:spacing w:val="-15"/>
          <w:sz w:val="28"/>
        </w:rPr>
        <w:t>優秀的健行人，特訂定學生就業力實施要點（以下簡稱本要點）。</w:t>
      </w:r>
    </w:p>
    <w:p w:rsidR="004E07D6" w:rsidRPr="00705D15" w:rsidRDefault="006C3940" w:rsidP="00A67B2A">
      <w:pPr>
        <w:pStyle w:val="a3"/>
        <w:spacing w:before="167" w:line="400" w:lineRule="exact"/>
        <w:ind w:left="587" w:right="323" w:hanging="587"/>
        <w:jc w:val="both"/>
      </w:pPr>
      <w:r w:rsidRPr="00705D15">
        <w:rPr>
          <w:spacing w:val="-17"/>
        </w:rPr>
        <w:t>二、各學術單位訂定就業能力指標之參考原則如下：學生需完成下列就業能力積</w:t>
      </w:r>
      <w:r w:rsidRPr="00705D15">
        <w:rPr>
          <w:spacing w:val="-16"/>
        </w:rPr>
        <w:t xml:space="preserve">點累計 </w:t>
      </w:r>
      <w:r w:rsidRPr="00705D15">
        <w:rPr>
          <w:rFonts w:hint="eastAsia"/>
        </w:rPr>
        <w:t>5</w:t>
      </w:r>
      <w:r w:rsidRPr="00705D15">
        <w:rPr>
          <w:rFonts w:hint="eastAsia"/>
          <w:spacing w:val="-24"/>
        </w:rPr>
        <w:t xml:space="preserve"> </w:t>
      </w:r>
      <w:r w:rsidRPr="00705D15">
        <w:rPr>
          <w:spacing w:val="-23"/>
        </w:rPr>
        <w:t>點以上</w:t>
      </w:r>
      <w:r w:rsidRPr="00705D15">
        <w:rPr>
          <w:rFonts w:hint="eastAsia"/>
          <w:spacing w:val="-23"/>
        </w:rPr>
        <w:t>(</w:t>
      </w:r>
      <w:r w:rsidRPr="00705D15">
        <w:rPr>
          <w:spacing w:val="-24"/>
        </w:rPr>
        <w:t xml:space="preserve">含 </w:t>
      </w:r>
      <w:r w:rsidRPr="00705D15">
        <w:rPr>
          <w:rFonts w:hint="eastAsia"/>
        </w:rPr>
        <w:t>5</w:t>
      </w:r>
      <w:r w:rsidRPr="00705D15">
        <w:rPr>
          <w:rFonts w:hint="eastAsia"/>
          <w:spacing w:val="-19"/>
        </w:rPr>
        <w:t xml:space="preserve"> </w:t>
      </w:r>
      <w:r w:rsidRPr="00705D15">
        <w:rPr>
          <w:spacing w:val="-17"/>
        </w:rPr>
        <w:t>點</w:t>
      </w:r>
      <w:r w:rsidRPr="00705D15">
        <w:rPr>
          <w:rFonts w:hint="eastAsia"/>
          <w:spacing w:val="-21"/>
        </w:rPr>
        <w:t>)</w:t>
      </w:r>
      <w:r w:rsidRPr="00705D15">
        <w:t>。</w:t>
      </w:r>
    </w:p>
    <w:p w:rsidR="004E07D6" w:rsidRPr="00705D15" w:rsidRDefault="006C3940" w:rsidP="00A67B2A">
      <w:pPr>
        <w:pStyle w:val="a3"/>
        <w:spacing w:before="4" w:line="400" w:lineRule="exact"/>
        <w:ind w:left="686"/>
        <w:jc w:val="both"/>
      </w:pPr>
      <w:r w:rsidRPr="00705D15">
        <w:rPr>
          <w:rFonts w:hint="eastAsia"/>
        </w:rPr>
        <w:t>(</w:t>
      </w:r>
      <w:r w:rsidRPr="00705D15">
        <w:t>一</w:t>
      </w:r>
      <w:r w:rsidRPr="00705D15">
        <w:rPr>
          <w:rFonts w:hint="eastAsia"/>
          <w:spacing w:val="-7"/>
        </w:rPr>
        <w:t xml:space="preserve">) </w:t>
      </w:r>
      <w:r w:rsidRPr="00705D15">
        <w:t>專業證照：</w:t>
      </w:r>
    </w:p>
    <w:p w:rsidR="004E07D6" w:rsidRPr="00705D15" w:rsidRDefault="006C3940" w:rsidP="00A67B2A">
      <w:pPr>
        <w:pStyle w:val="a5"/>
        <w:numPr>
          <w:ilvl w:val="0"/>
          <w:numId w:val="3"/>
        </w:numPr>
        <w:tabs>
          <w:tab w:val="left" w:pos="1934"/>
        </w:tabs>
        <w:spacing w:before="8" w:line="400" w:lineRule="exact"/>
        <w:ind w:left="1933"/>
        <w:rPr>
          <w:sz w:val="28"/>
        </w:rPr>
      </w:pPr>
      <w:r w:rsidRPr="00705D15">
        <w:rPr>
          <w:spacing w:val="-1"/>
          <w:sz w:val="28"/>
        </w:rPr>
        <w:t xml:space="preserve">乙級或等同乙級以上證照乙張，以 </w:t>
      </w:r>
      <w:r w:rsidRPr="00705D15">
        <w:rPr>
          <w:rFonts w:hint="eastAsia"/>
          <w:sz w:val="28"/>
        </w:rPr>
        <w:t>5</w:t>
      </w:r>
      <w:r w:rsidRPr="00705D15">
        <w:rPr>
          <w:rFonts w:hint="eastAsia"/>
          <w:spacing w:val="-4"/>
          <w:sz w:val="28"/>
        </w:rPr>
        <w:t xml:space="preserve"> </w:t>
      </w:r>
      <w:r w:rsidRPr="00705D15">
        <w:rPr>
          <w:sz w:val="28"/>
        </w:rPr>
        <w:t>點採計。</w:t>
      </w:r>
      <w:r w:rsidRPr="00705D15">
        <w:rPr>
          <w:rFonts w:hint="eastAsia"/>
          <w:sz w:val="28"/>
        </w:rPr>
        <w:t>(110</w:t>
      </w:r>
      <w:r w:rsidRPr="00705D15">
        <w:rPr>
          <w:sz w:val="28"/>
        </w:rPr>
        <w:t>學年度</w:t>
      </w:r>
      <w:r w:rsidRPr="00705D15">
        <w:rPr>
          <w:rFonts w:hint="eastAsia"/>
          <w:sz w:val="28"/>
        </w:rPr>
        <w:t>(</w:t>
      </w:r>
      <w:r w:rsidRPr="00705D15">
        <w:rPr>
          <w:sz w:val="28"/>
        </w:rPr>
        <w:t>含</w:t>
      </w:r>
      <w:r w:rsidRPr="00705D15">
        <w:rPr>
          <w:rFonts w:hint="eastAsia"/>
          <w:sz w:val="28"/>
        </w:rPr>
        <w:t>)</w:t>
      </w:r>
      <w:r w:rsidRPr="00705D15">
        <w:rPr>
          <w:rFonts w:hint="eastAsia"/>
          <w:spacing w:val="-138"/>
          <w:sz w:val="28"/>
        </w:rPr>
        <w:t xml:space="preserve"> </w:t>
      </w:r>
      <w:r w:rsidRPr="00705D15">
        <w:rPr>
          <w:sz w:val="28"/>
        </w:rPr>
        <w:t>以前入學適用</w:t>
      </w:r>
      <w:r w:rsidRPr="00705D15">
        <w:rPr>
          <w:rFonts w:hint="eastAsia"/>
          <w:sz w:val="28"/>
        </w:rPr>
        <w:t>)</w:t>
      </w:r>
    </w:p>
    <w:p w:rsidR="004E07D6" w:rsidRPr="00705D15" w:rsidRDefault="006C3940" w:rsidP="00A67B2A">
      <w:pPr>
        <w:pStyle w:val="a5"/>
        <w:numPr>
          <w:ilvl w:val="0"/>
          <w:numId w:val="3"/>
        </w:numPr>
        <w:tabs>
          <w:tab w:val="left" w:pos="1934"/>
        </w:tabs>
        <w:spacing w:before="6" w:line="400" w:lineRule="exact"/>
        <w:ind w:left="1933" w:right="271"/>
        <w:rPr>
          <w:sz w:val="28"/>
        </w:rPr>
      </w:pPr>
      <w:r w:rsidRPr="00705D15">
        <w:rPr>
          <w:sz w:val="28"/>
        </w:rPr>
        <w:t>勞動部乙級證照</w:t>
      </w:r>
      <w:r w:rsidRPr="00705D15">
        <w:rPr>
          <w:rFonts w:hint="eastAsia"/>
          <w:sz w:val="28"/>
        </w:rPr>
        <w:t>(</w:t>
      </w:r>
      <w:r w:rsidRPr="00705D15">
        <w:rPr>
          <w:sz w:val="28"/>
        </w:rPr>
        <w:t>含</w:t>
      </w:r>
      <w:r w:rsidRPr="00705D15">
        <w:rPr>
          <w:rFonts w:hint="eastAsia"/>
          <w:sz w:val="28"/>
        </w:rPr>
        <w:t>)</w:t>
      </w:r>
      <w:r w:rsidRPr="00705D15">
        <w:rPr>
          <w:sz w:val="28"/>
        </w:rPr>
        <w:t>以上、等同乙級證照中各系認列第一級與第二級證照一張可獲</w:t>
      </w:r>
      <w:r w:rsidRPr="00705D15">
        <w:rPr>
          <w:rFonts w:hint="eastAsia"/>
          <w:sz w:val="28"/>
        </w:rPr>
        <w:t>5</w:t>
      </w:r>
      <w:r w:rsidRPr="00705D15">
        <w:rPr>
          <w:sz w:val="28"/>
        </w:rPr>
        <w:t>點或第三級證照一張可獲</w:t>
      </w:r>
      <w:r w:rsidRPr="00705D15">
        <w:rPr>
          <w:rFonts w:hint="eastAsia"/>
          <w:sz w:val="28"/>
        </w:rPr>
        <w:t>3</w:t>
      </w:r>
      <w:r w:rsidRPr="00705D15">
        <w:rPr>
          <w:sz w:val="28"/>
        </w:rPr>
        <w:t>點。</w:t>
      </w:r>
      <w:r w:rsidRPr="00705D15">
        <w:rPr>
          <w:rFonts w:hint="eastAsia"/>
          <w:sz w:val="28"/>
        </w:rPr>
        <w:t>(111</w:t>
      </w:r>
      <w:r w:rsidRPr="00705D15">
        <w:rPr>
          <w:sz w:val="28"/>
        </w:rPr>
        <w:t>學年度</w:t>
      </w:r>
      <w:r w:rsidRPr="00705D15">
        <w:rPr>
          <w:rFonts w:hint="eastAsia"/>
          <w:sz w:val="28"/>
        </w:rPr>
        <w:t>(</w:t>
      </w:r>
      <w:r w:rsidRPr="00705D15">
        <w:rPr>
          <w:sz w:val="28"/>
        </w:rPr>
        <w:t>含</w:t>
      </w:r>
      <w:r w:rsidRPr="00705D15">
        <w:rPr>
          <w:rFonts w:hint="eastAsia"/>
          <w:sz w:val="28"/>
        </w:rPr>
        <w:t>)</w:t>
      </w:r>
      <w:r w:rsidRPr="00705D15">
        <w:rPr>
          <w:sz w:val="28"/>
        </w:rPr>
        <w:t>以後入學適用</w:t>
      </w:r>
      <w:r w:rsidRPr="00705D15">
        <w:rPr>
          <w:rFonts w:hint="eastAsia"/>
          <w:sz w:val="28"/>
        </w:rPr>
        <w:t>)</w:t>
      </w:r>
    </w:p>
    <w:p w:rsidR="004E07D6" w:rsidRPr="00705D15" w:rsidRDefault="006C3940" w:rsidP="00A67B2A">
      <w:pPr>
        <w:pStyle w:val="a3"/>
        <w:spacing w:before="26" w:line="400" w:lineRule="exact"/>
        <w:ind w:left="686"/>
        <w:jc w:val="both"/>
      </w:pPr>
      <w:r w:rsidRPr="00705D15">
        <w:rPr>
          <w:rFonts w:hint="eastAsia"/>
          <w:spacing w:val="8"/>
        </w:rPr>
        <w:t>(</w:t>
      </w:r>
      <w:r w:rsidRPr="00705D15">
        <w:rPr>
          <w:spacing w:val="11"/>
        </w:rPr>
        <w:t>二</w:t>
      </w:r>
      <w:r w:rsidRPr="00705D15">
        <w:rPr>
          <w:rFonts w:hint="eastAsia"/>
          <w:spacing w:val="10"/>
        </w:rPr>
        <w:t xml:space="preserve">) </w:t>
      </w:r>
      <w:r w:rsidRPr="00705D15">
        <w:rPr>
          <w:spacing w:val="-10"/>
        </w:rPr>
        <w:t xml:space="preserve">校外實習：參與校外實習取得 </w:t>
      </w:r>
      <w:r w:rsidRPr="00705D15">
        <w:rPr>
          <w:rFonts w:hint="eastAsia"/>
        </w:rPr>
        <w:t>3</w:t>
      </w:r>
      <w:r w:rsidRPr="00705D15">
        <w:rPr>
          <w:rFonts w:hint="eastAsia"/>
          <w:spacing w:val="-14"/>
        </w:rPr>
        <w:t xml:space="preserve"> </w:t>
      </w:r>
      <w:r w:rsidRPr="00705D15">
        <w:rPr>
          <w:spacing w:val="-15"/>
        </w:rPr>
        <w:t>學分</w:t>
      </w:r>
      <w:r w:rsidRPr="00705D15">
        <w:rPr>
          <w:rFonts w:hint="eastAsia"/>
          <w:spacing w:val="-18"/>
        </w:rPr>
        <w:t>(</w:t>
      </w:r>
      <w:r w:rsidRPr="00705D15">
        <w:rPr>
          <w:spacing w:val="-15"/>
        </w:rPr>
        <w:t>含</w:t>
      </w:r>
      <w:r w:rsidRPr="00705D15">
        <w:rPr>
          <w:rFonts w:hint="eastAsia"/>
          <w:spacing w:val="-16"/>
        </w:rPr>
        <w:t>)</w:t>
      </w:r>
      <w:r w:rsidRPr="00705D15">
        <w:rPr>
          <w:spacing w:val="-16"/>
        </w:rPr>
        <w:t xml:space="preserve">以上，以 </w:t>
      </w:r>
      <w:r w:rsidRPr="00705D15">
        <w:rPr>
          <w:rFonts w:hint="eastAsia"/>
        </w:rPr>
        <w:t>5</w:t>
      </w:r>
      <w:r w:rsidRPr="00705D15">
        <w:rPr>
          <w:rFonts w:hint="eastAsia"/>
          <w:spacing w:val="-14"/>
        </w:rPr>
        <w:t xml:space="preserve"> </w:t>
      </w:r>
      <w:r w:rsidRPr="00705D15">
        <w:rPr>
          <w:spacing w:val="-12"/>
        </w:rPr>
        <w:t>點採計。</w:t>
      </w:r>
    </w:p>
    <w:p w:rsidR="004E07D6" w:rsidRPr="00705D15" w:rsidRDefault="006C3940" w:rsidP="00A67B2A">
      <w:pPr>
        <w:pStyle w:val="a3"/>
        <w:spacing w:before="18" w:line="400" w:lineRule="exact"/>
        <w:ind w:right="350" w:hanging="742"/>
        <w:jc w:val="both"/>
      </w:pPr>
      <w:r w:rsidRPr="00705D15">
        <w:rPr>
          <w:rFonts w:hint="eastAsia"/>
          <w:spacing w:val="-6"/>
        </w:rPr>
        <w:t>(</w:t>
      </w:r>
      <w:r w:rsidRPr="00705D15">
        <w:rPr>
          <w:spacing w:val="-5"/>
        </w:rPr>
        <w:t>三</w:t>
      </w:r>
      <w:r w:rsidRPr="00705D15">
        <w:rPr>
          <w:rFonts w:hint="eastAsia"/>
          <w:spacing w:val="-1"/>
        </w:rPr>
        <w:t xml:space="preserve">) </w:t>
      </w:r>
      <w:r w:rsidRPr="00705D15">
        <w:rPr>
          <w:spacing w:val="-8"/>
        </w:rPr>
        <w:t>專業競賽</w:t>
      </w:r>
      <w:r w:rsidRPr="00705D15">
        <w:rPr>
          <w:rFonts w:hint="eastAsia"/>
          <w:spacing w:val="-9"/>
        </w:rPr>
        <w:t>(</w:t>
      </w:r>
      <w:r w:rsidRPr="00705D15">
        <w:rPr>
          <w:spacing w:val="-7"/>
        </w:rPr>
        <w:t>總決賽</w:t>
      </w:r>
      <w:r w:rsidRPr="00705D15">
        <w:rPr>
          <w:rFonts w:hint="eastAsia"/>
          <w:spacing w:val="-9"/>
        </w:rPr>
        <w:t>)</w:t>
      </w:r>
      <w:r w:rsidRPr="00705D15">
        <w:rPr>
          <w:spacing w:val="-8"/>
        </w:rPr>
        <w:t>：參與國際、教育部及其他中央主管機關主辦之</w:t>
      </w:r>
      <w:r w:rsidRPr="00705D15">
        <w:rPr>
          <w:spacing w:val="-10"/>
        </w:rPr>
        <w:t xml:space="preserve">競賽獲獎或參與國內、大陸港澳地區之競賽獲前三名乙次以 </w:t>
      </w:r>
      <w:r w:rsidRPr="00705D15">
        <w:rPr>
          <w:rFonts w:hint="eastAsia"/>
        </w:rPr>
        <w:t>5</w:t>
      </w:r>
      <w:r w:rsidRPr="00705D15">
        <w:rPr>
          <w:rFonts w:hint="eastAsia"/>
          <w:spacing w:val="-21"/>
        </w:rPr>
        <w:t xml:space="preserve"> </w:t>
      </w:r>
      <w:r w:rsidRPr="00705D15">
        <w:rPr>
          <w:spacing w:val="-27"/>
        </w:rPr>
        <w:t>點採</w:t>
      </w:r>
      <w:r w:rsidRPr="00705D15">
        <w:rPr>
          <w:spacing w:val="-2"/>
        </w:rPr>
        <w:t xml:space="preserve">計；參與校外其它競賽獲獎每次採計 </w:t>
      </w:r>
      <w:r w:rsidRPr="00705D15">
        <w:rPr>
          <w:rFonts w:hint="eastAsia"/>
        </w:rPr>
        <w:t>3</w:t>
      </w:r>
      <w:r w:rsidRPr="00705D15">
        <w:rPr>
          <w:rFonts w:hint="eastAsia"/>
          <w:spacing w:val="-29"/>
        </w:rPr>
        <w:t xml:space="preserve"> </w:t>
      </w:r>
      <w:r w:rsidRPr="00705D15">
        <w:t>點。</w:t>
      </w:r>
    </w:p>
    <w:p w:rsidR="004E07D6" w:rsidRPr="00705D15" w:rsidRDefault="006C3940" w:rsidP="00A67B2A">
      <w:pPr>
        <w:pStyle w:val="a3"/>
        <w:spacing w:before="137" w:line="400" w:lineRule="exact"/>
        <w:ind w:left="688"/>
        <w:jc w:val="both"/>
      </w:pPr>
      <w:r w:rsidRPr="00705D15">
        <w:rPr>
          <w:rFonts w:hint="eastAsia"/>
        </w:rPr>
        <w:t>(</w:t>
      </w:r>
      <w:r w:rsidRPr="00705D15">
        <w:t>四</w:t>
      </w:r>
      <w:r w:rsidRPr="00705D15">
        <w:rPr>
          <w:rFonts w:hint="eastAsia"/>
          <w:spacing w:val="6"/>
        </w:rPr>
        <w:t xml:space="preserve">) </w:t>
      </w:r>
      <w:r w:rsidRPr="00705D15">
        <w:t>創業計畫：</w:t>
      </w:r>
    </w:p>
    <w:p w:rsidR="004E07D6" w:rsidRPr="00705D15" w:rsidRDefault="006C3940" w:rsidP="00A67B2A">
      <w:pPr>
        <w:pStyle w:val="a5"/>
        <w:numPr>
          <w:ilvl w:val="0"/>
          <w:numId w:val="2"/>
        </w:numPr>
        <w:tabs>
          <w:tab w:val="left" w:pos="1675"/>
        </w:tabs>
        <w:spacing w:before="39" w:line="400" w:lineRule="exact"/>
        <w:ind w:right="283" w:hanging="41"/>
        <w:jc w:val="both"/>
        <w:rPr>
          <w:sz w:val="28"/>
        </w:rPr>
      </w:pPr>
      <w:r w:rsidRPr="00705D15">
        <w:rPr>
          <w:sz w:val="28"/>
        </w:rPr>
        <w:t>修畢技合處育成中心所</w:t>
      </w:r>
      <w:bookmarkStart w:id="0" w:name="_GoBack"/>
      <w:bookmarkEnd w:id="0"/>
      <w:r w:rsidRPr="00705D15">
        <w:rPr>
          <w:sz w:val="28"/>
        </w:rPr>
        <w:t>開設之｢</w:t>
      </w:r>
      <w:r w:rsidRPr="00705D15">
        <w:rPr>
          <w:spacing w:val="1"/>
          <w:sz w:val="28"/>
        </w:rPr>
        <w:t>創新創業實務」課程</w:t>
      </w:r>
      <w:r w:rsidRPr="00705D15">
        <w:rPr>
          <w:rFonts w:hint="eastAsia"/>
          <w:sz w:val="28"/>
        </w:rPr>
        <w:t>(</w:t>
      </w:r>
      <w:r w:rsidRPr="00705D15">
        <w:rPr>
          <w:sz w:val="28"/>
        </w:rPr>
        <w:t>課號</w:t>
      </w:r>
      <w:r w:rsidRPr="00705D15">
        <w:rPr>
          <w:rFonts w:hint="eastAsia"/>
          <w:sz w:val="28"/>
        </w:rPr>
        <w:t>TC</w:t>
      </w:r>
      <w:r w:rsidRPr="00705D15">
        <w:rPr>
          <w:sz w:val="28"/>
        </w:rPr>
        <w:t>開頭</w:t>
      </w:r>
      <w:r w:rsidRPr="00705D15">
        <w:rPr>
          <w:rFonts w:hint="eastAsia"/>
          <w:sz w:val="28"/>
        </w:rPr>
        <w:t>)</w:t>
      </w:r>
      <w:r w:rsidRPr="00705D15">
        <w:rPr>
          <w:sz w:val="28"/>
        </w:rPr>
        <w:t>可採計</w:t>
      </w:r>
      <w:r w:rsidRPr="00705D15">
        <w:rPr>
          <w:rFonts w:hint="eastAsia"/>
          <w:sz w:val="28"/>
        </w:rPr>
        <w:t>3</w:t>
      </w:r>
      <w:r w:rsidRPr="00705D15">
        <w:rPr>
          <w:sz w:val="28"/>
        </w:rPr>
        <w:t>點；參加育成中心指定競賽獲獎可採計</w:t>
      </w:r>
      <w:r w:rsidRPr="00705D15">
        <w:rPr>
          <w:rFonts w:hint="eastAsia"/>
          <w:sz w:val="28"/>
        </w:rPr>
        <w:t>3</w:t>
      </w:r>
      <w:r w:rsidRPr="00705D15">
        <w:rPr>
          <w:sz w:val="28"/>
        </w:rPr>
        <w:t>點。</w:t>
      </w:r>
      <w:r w:rsidRPr="00705D15">
        <w:rPr>
          <w:rFonts w:hint="eastAsia"/>
          <w:sz w:val="28"/>
        </w:rPr>
        <w:t>(</w:t>
      </w:r>
      <w:r w:rsidR="00CC312F" w:rsidRPr="00705D15">
        <w:rPr>
          <w:rFonts w:hint="eastAsia"/>
          <w:sz w:val="28"/>
        </w:rPr>
        <w:t>全體學生</w:t>
      </w:r>
      <w:r w:rsidR="0034499E" w:rsidRPr="00705D15">
        <w:rPr>
          <w:rFonts w:hint="eastAsia"/>
          <w:spacing w:val="10"/>
          <w:sz w:val="28"/>
        </w:rPr>
        <w:t>適用</w:t>
      </w:r>
      <w:r w:rsidRPr="00705D15">
        <w:rPr>
          <w:rFonts w:hint="eastAsia"/>
          <w:sz w:val="28"/>
        </w:rPr>
        <w:t>)</w:t>
      </w:r>
      <w:r w:rsidRPr="00705D15">
        <w:rPr>
          <w:sz w:val="28"/>
        </w:rPr>
        <w:t>。</w:t>
      </w:r>
    </w:p>
    <w:p w:rsidR="004E07D6" w:rsidRPr="00705D15" w:rsidRDefault="006C3940" w:rsidP="00A67B2A">
      <w:pPr>
        <w:pStyle w:val="a5"/>
        <w:numPr>
          <w:ilvl w:val="0"/>
          <w:numId w:val="2"/>
        </w:numPr>
        <w:tabs>
          <w:tab w:val="left" w:pos="1670"/>
        </w:tabs>
        <w:spacing w:line="400" w:lineRule="exact"/>
        <w:ind w:right="287" w:hanging="41"/>
        <w:jc w:val="both"/>
        <w:rPr>
          <w:sz w:val="28"/>
        </w:rPr>
      </w:pPr>
      <w:r w:rsidRPr="00705D15">
        <w:rPr>
          <w:sz w:val="28"/>
        </w:rPr>
        <w:t>獲得公開徵件之創新創業計畫可採計</w:t>
      </w:r>
      <w:r w:rsidRPr="00705D15">
        <w:rPr>
          <w:rFonts w:hint="eastAsia"/>
          <w:sz w:val="28"/>
        </w:rPr>
        <w:t>5</w:t>
      </w:r>
      <w:r w:rsidRPr="00705D15">
        <w:rPr>
          <w:sz w:val="28"/>
        </w:rPr>
        <w:t>點。</w:t>
      </w:r>
      <w:r w:rsidRPr="00705D15">
        <w:rPr>
          <w:rFonts w:hint="eastAsia"/>
          <w:sz w:val="28"/>
        </w:rPr>
        <w:t>(</w:t>
      </w:r>
      <w:r w:rsidR="00CC312F" w:rsidRPr="00705D15">
        <w:rPr>
          <w:rFonts w:hint="eastAsia"/>
          <w:spacing w:val="10"/>
          <w:sz w:val="28"/>
        </w:rPr>
        <w:t>全體學生</w:t>
      </w:r>
      <w:r w:rsidR="0034499E" w:rsidRPr="00705D15">
        <w:rPr>
          <w:rFonts w:hint="eastAsia"/>
          <w:spacing w:val="10"/>
          <w:sz w:val="28"/>
        </w:rPr>
        <w:t>適用</w:t>
      </w:r>
      <w:r w:rsidRPr="00705D15">
        <w:rPr>
          <w:rFonts w:hint="eastAsia"/>
          <w:sz w:val="28"/>
        </w:rPr>
        <w:t>)</w:t>
      </w:r>
    </w:p>
    <w:p w:rsidR="004E07D6" w:rsidRPr="00705D15" w:rsidRDefault="006C3940" w:rsidP="00A67B2A">
      <w:pPr>
        <w:pStyle w:val="a5"/>
        <w:numPr>
          <w:ilvl w:val="0"/>
          <w:numId w:val="2"/>
        </w:numPr>
        <w:tabs>
          <w:tab w:val="left" w:pos="1675"/>
        </w:tabs>
        <w:spacing w:line="400" w:lineRule="exact"/>
        <w:ind w:right="273" w:hanging="41"/>
        <w:jc w:val="both"/>
        <w:rPr>
          <w:sz w:val="28"/>
        </w:rPr>
      </w:pPr>
      <w:r w:rsidRPr="00705D15">
        <w:rPr>
          <w:sz w:val="28"/>
        </w:rPr>
        <w:t>技合處育成中心申請核准於本校電商平台創業，經育成中心審</w:t>
      </w:r>
      <w:r w:rsidRPr="00705D15">
        <w:rPr>
          <w:spacing w:val="12"/>
          <w:sz w:val="28"/>
        </w:rPr>
        <w:t>查通過可認列</w:t>
      </w:r>
      <w:r w:rsidRPr="00705D15">
        <w:rPr>
          <w:rFonts w:hint="eastAsia"/>
          <w:spacing w:val="10"/>
          <w:sz w:val="28"/>
        </w:rPr>
        <w:t>3</w:t>
      </w:r>
      <w:r w:rsidRPr="00705D15">
        <w:rPr>
          <w:spacing w:val="12"/>
          <w:sz w:val="28"/>
        </w:rPr>
        <w:t>點或</w:t>
      </w:r>
      <w:r w:rsidRPr="00705D15">
        <w:rPr>
          <w:rFonts w:hint="eastAsia"/>
          <w:spacing w:val="10"/>
          <w:sz w:val="28"/>
        </w:rPr>
        <w:t>5</w:t>
      </w:r>
      <w:r w:rsidRPr="00705D15">
        <w:rPr>
          <w:spacing w:val="12"/>
          <w:sz w:val="28"/>
        </w:rPr>
        <w:t>點，審查條件請見</w:t>
      </w:r>
      <w:r w:rsidRPr="00705D15">
        <w:rPr>
          <w:spacing w:val="12"/>
          <w:sz w:val="28"/>
          <w:u w:val="single" w:color="FF0000"/>
        </w:rPr>
        <w:t>附件一</w:t>
      </w:r>
      <w:r w:rsidRPr="00705D15">
        <w:rPr>
          <w:spacing w:val="12"/>
          <w:sz w:val="28"/>
        </w:rPr>
        <w:t>。</w:t>
      </w:r>
      <w:r w:rsidRPr="00705D15">
        <w:rPr>
          <w:rFonts w:hint="eastAsia"/>
          <w:spacing w:val="10"/>
          <w:sz w:val="28"/>
        </w:rPr>
        <w:t>(</w:t>
      </w:r>
      <w:r w:rsidR="00CC312F" w:rsidRPr="00705D15">
        <w:rPr>
          <w:rFonts w:hint="eastAsia"/>
          <w:spacing w:val="10"/>
          <w:sz w:val="28"/>
        </w:rPr>
        <w:t>全體學生</w:t>
      </w:r>
      <w:r w:rsidR="0034499E" w:rsidRPr="00705D15">
        <w:rPr>
          <w:rFonts w:hint="eastAsia"/>
          <w:spacing w:val="10"/>
          <w:sz w:val="28"/>
        </w:rPr>
        <w:t>適用</w:t>
      </w:r>
      <w:r w:rsidRPr="00705D15">
        <w:rPr>
          <w:rFonts w:hint="eastAsia"/>
          <w:sz w:val="28"/>
        </w:rPr>
        <w:t>)</w:t>
      </w:r>
      <w:r w:rsidRPr="00705D15">
        <w:rPr>
          <w:sz w:val="28"/>
        </w:rPr>
        <w:t>。</w:t>
      </w:r>
    </w:p>
    <w:p w:rsidR="004E07D6" w:rsidRPr="00705D15" w:rsidRDefault="006C3940" w:rsidP="00A67B2A">
      <w:pPr>
        <w:spacing w:before="140" w:line="400" w:lineRule="exact"/>
        <w:ind w:left="681" w:right="336"/>
        <w:jc w:val="both"/>
        <w:rPr>
          <w:b/>
          <w:sz w:val="28"/>
        </w:rPr>
      </w:pPr>
      <w:r w:rsidRPr="00705D15">
        <w:rPr>
          <w:rFonts w:hint="eastAsia"/>
          <w:b/>
          <w:spacing w:val="-1"/>
          <w:sz w:val="28"/>
        </w:rPr>
        <w:t>附註：</w:t>
      </w:r>
      <w:r w:rsidRPr="00705D15">
        <w:rPr>
          <w:spacing w:val="-3"/>
          <w:sz w:val="28"/>
        </w:rPr>
        <w:t xml:space="preserve">修習就業力委員會認列之證照輔導課程 </w:t>
      </w:r>
      <w:r w:rsidRPr="00705D15">
        <w:rPr>
          <w:rFonts w:hint="eastAsia"/>
          <w:sz w:val="28"/>
        </w:rPr>
        <w:t>2</w:t>
      </w:r>
      <w:r w:rsidRPr="00705D15">
        <w:rPr>
          <w:rFonts w:hint="eastAsia"/>
          <w:spacing w:val="-34"/>
          <w:sz w:val="28"/>
        </w:rPr>
        <w:t xml:space="preserve"> </w:t>
      </w:r>
      <w:r w:rsidRPr="00705D15">
        <w:rPr>
          <w:sz w:val="28"/>
        </w:rPr>
        <w:t>門</w:t>
      </w:r>
      <w:r w:rsidRPr="00705D15">
        <w:rPr>
          <w:rFonts w:hint="eastAsia"/>
          <w:sz w:val="28"/>
        </w:rPr>
        <w:t>(</w:t>
      </w:r>
      <w:r w:rsidRPr="00705D15">
        <w:rPr>
          <w:sz w:val="28"/>
        </w:rPr>
        <w:t>含</w:t>
      </w:r>
      <w:r w:rsidRPr="00705D15">
        <w:rPr>
          <w:rFonts w:hint="eastAsia"/>
          <w:sz w:val="28"/>
        </w:rPr>
        <w:t>)</w:t>
      </w:r>
      <w:r w:rsidRPr="00705D15">
        <w:rPr>
          <w:sz w:val="28"/>
        </w:rPr>
        <w:t>以上且及格者，</w:t>
      </w:r>
      <w:r w:rsidRPr="00705D15">
        <w:rPr>
          <w:spacing w:val="-138"/>
          <w:sz w:val="28"/>
        </w:rPr>
        <w:t xml:space="preserve"> </w:t>
      </w:r>
      <w:r w:rsidRPr="00705D15">
        <w:rPr>
          <w:spacing w:val="-37"/>
          <w:sz w:val="28"/>
        </w:rPr>
        <w:t xml:space="preserve">以 </w:t>
      </w:r>
      <w:r w:rsidRPr="00705D15">
        <w:rPr>
          <w:rFonts w:hint="eastAsia"/>
          <w:sz w:val="28"/>
        </w:rPr>
        <w:t>5</w:t>
      </w:r>
      <w:r w:rsidRPr="00705D15">
        <w:rPr>
          <w:rFonts w:hint="eastAsia"/>
          <w:spacing w:val="-17"/>
          <w:sz w:val="28"/>
        </w:rPr>
        <w:t xml:space="preserve"> </w:t>
      </w:r>
      <w:r w:rsidRPr="00705D15">
        <w:rPr>
          <w:spacing w:val="-17"/>
          <w:sz w:val="28"/>
        </w:rPr>
        <w:t>點採計將</w:t>
      </w:r>
      <w:r w:rsidRPr="00705D15">
        <w:rPr>
          <w:rFonts w:hint="eastAsia"/>
          <w:b/>
          <w:spacing w:val="-2"/>
          <w:sz w:val="28"/>
        </w:rPr>
        <w:t xml:space="preserve">僅適用於 </w:t>
      </w:r>
      <w:r w:rsidRPr="00705D15">
        <w:rPr>
          <w:rFonts w:hint="eastAsia"/>
          <w:b/>
          <w:spacing w:val="-1"/>
          <w:sz w:val="28"/>
        </w:rPr>
        <w:t>108</w:t>
      </w:r>
      <w:r w:rsidRPr="00705D15">
        <w:rPr>
          <w:rFonts w:hint="eastAsia"/>
          <w:b/>
          <w:spacing w:val="7"/>
          <w:sz w:val="28"/>
        </w:rPr>
        <w:t xml:space="preserve"> 學年度</w:t>
      </w:r>
      <w:r w:rsidRPr="00705D15">
        <w:rPr>
          <w:rFonts w:hint="eastAsia"/>
          <w:b/>
          <w:spacing w:val="-11"/>
          <w:w w:val="110"/>
          <w:sz w:val="28"/>
        </w:rPr>
        <w:t>(</w:t>
      </w:r>
      <w:r w:rsidRPr="00705D15">
        <w:rPr>
          <w:rFonts w:hint="eastAsia"/>
          <w:b/>
          <w:spacing w:val="-10"/>
          <w:sz w:val="28"/>
        </w:rPr>
        <w:t>含</w:t>
      </w:r>
      <w:r w:rsidRPr="00705D15">
        <w:rPr>
          <w:rFonts w:hint="eastAsia"/>
          <w:b/>
          <w:spacing w:val="-9"/>
          <w:w w:val="110"/>
          <w:sz w:val="28"/>
        </w:rPr>
        <w:t>)</w:t>
      </w:r>
      <w:r w:rsidRPr="00705D15">
        <w:rPr>
          <w:rFonts w:hint="eastAsia"/>
          <w:b/>
          <w:spacing w:val="-10"/>
          <w:sz w:val="28"/>
        </w:rPr>
        <w:t>以前入學之學生。</w:t>
      </w:r>
    </w:p>
    <w:p w:rsidR="004E07D6" w:rsidRPr="0034499E" w:rsidRDefault="006C3940" w:rsidP="00A67B2A">
      <w:pPr>
        <w:pStyle w:val="a3"/>
        <w:spacing w:before="200" w:line="400" w:lineRule="exact"/>
        <w:ind w:left="567" w:right="142" w:hanging="567"/>
        <w:jc w:val="both"/>
      </w:pPr>
      <w:r w:rsidRPr="00705D15">
        <w:rPr>
          <w:spacing w:val="-1"/>
        </w:rPr>
        <w:t>三、各學術單位得依上述各項參考原則，依各專長領域教育目標與學生核心能力，制訂各項參照表，送各系系務會議通過後，送就業力推動委員會審議</w:t>
      </w:r>
      <w:r w:rsidRPr="00705D15">
        <w:rPr>
          <w:spacing w:val="-5"/>
        </w:rPr>
        <w:t>，</w:t>
      </w:r>
      <w:r w:rsidRPr="0034499E">
        <w:rPr>
          <w:spacing w:val="-5"/>
        </w:rPr>
        <w:lastRenderedPageBreak/>
        <w:t xml:space="preserve">公告予學生週知，以做為畢業審查之依據。未達就業力 </w:t>
      </w:r>
      <w:r w:rsidRPr="0034499E">
        <w:rPr>
          <w:rFonts w:hint="eastAsia"/>
          <w:spacing w:val="-2"/>
        </w:rPr>
        <w:t>5</w:t>
      </w:r>
      <w:r w:rsidRPr="0034499E">
        <w:rPr>
          <w:rFonts w:hint="eastAsia"/>
          <w:spacing w:val="-25"/>
        </w:rPr>
        <w:t xml:space="preserve"> </w:t>
      </w:r>
      <w:r w:rsidRPr="0034499E">
        <w:rPr>
          <w:spacing w:val="-2"/>
        </w:rPr>
        <w:t>點的同學得向</w:t>
      </w:r>
      <w:r w:rsidRPr="0034499E">
        <w:t>系辦公室提出書面申請輔導措施，並依照技合處訂定之就業力輔導措施及申請表提出申請。</w:t>
      </w:r>
    </w:p>
    <w:p w:rsidR="004E07D6" w:rsidRPr="0034499E" w:rsidRDefault="006C3940" w:rsidP="00A67B2A">
      <w:pPr>
        <w:pStyle w:val="a3"/>
        <w:spacing w:before="19" w:line="400" w:lineRule="exact"/>
        <w:ind w:left="561" w:right="306" w:hanging="561"/>
        <w:jc w:val="both"/>
      </w:pPr>
      <w:r w:rsidRPr="0034499E">
        <w:rPr>
          <w:spacing w:val="-24"/>
        </w:rPr>
        <w:t>四、本要點經就業力推動委員會審議後，送教務會議通過，陳校長核定後實施，修</w:t>
      </w:r>
      <w:r w:rsidRPr="0034499E">
        <w:t>訂時亦同。</w:t>
      </w:r>
    </w:p>
    <w:p w:rsidR="004E07D6" w:rsidRPr="0034499E" w:rsidRDefault="004E07D6" w:rsidP="00E82876">
      <w:pPr>
        <w:spacing w:line="400" w:lineRule="exact"/>
        <w:ind w:left="561" w:hanging="561"/>
        <w:sectPr w:rsidR="004E07D6" w:rsidRPr="0034499E" w:rsidSect="00E82876">
          <w:pgSz w:w="11920" w:h="16850"/>
          <w:pgMar w:top="851" w:right="1134" w:bottom="851" w:left="1134" w:header="720" w:footer="720" w:gutter="0"/>
          <w:cols w:space="720"/>
          <w:docGrid w:linePitch="299"/>
        </w:sectPr>
      </w:pPr>
    </w:p>
    <w:p w:rsidR="004E07D6" w:rsidRPr="0034499E" w:rsidRDefault="006C3940" w:rsidP="006C3940">
      <w:pPr>
        <w:spacing w:line="400" w:lineRule="exact"/>
        <w:ind w:right="13"/>
        <w:jc w:val="center"/>
        <w:rPr>
          <w:b/>
          <w:sz w:val="28"/>
        </w:rPr>
      </w:pPr>
      <w:r w:rsidRPr="0034499E">
        <w:rPr>
          <w:rFonts w:hint="eastAsia"/>
          <w:b/>
          <w:sz w:val="28"/>
        </w:rPr>
        <w:lastRenderedPageBreak/>
        <w:t>附件一、育成中心審查標準與點數認定規則</w:t>
      </w:r>
    </w:p>
    <w:p w:rsidR="004E07D6" w:rsidRPr="0034499E" w:rsidRDefault="004E07D6" w:rsidP="00E82876">
      <w:pPr>
        <w:pStyle w:val="a3"/>
        <w:spacing w:before="4" w:line="400" w:lineRule="exact"/>
        <w:ind w:left="0"/>
        <w:rPr>
          <w:b/>
          <w:sz w:val="23"/>
        </w:rPr>
      </w:pPr>
    </w:p>
    <w:p w:rsidR="004E07D6" w:rsidRPr="0034499E" w:rsidRDefault="006C3940" w:rsidP="00F21B71">
      <w:pPr>
        <w:pStyle w:val="a5"/>
        <w:numPr>
          <w:ilvl w:val="0"/>
          <w:numId w:val="1"/>
        </w:numPr>
        <w:tabs>
          <w:tab w:val="left" w:pos="862"/>
        </w:tabs>
        <w:spacing w:line="400" w:lineRule="exact"/>
        <w:ind w:right="191"/>
        <w:rPr>
          <w:sz w:val="28"/>
        </w:rPr>
      </w:pPr>
      <w:r w:rsidRPr="0034499E">
        <w:rPr>
          <w:sz w:val="28"/>
        </w:rPr>
        <w:t>電商平台於</w:t>
      </w:r>
      <w:r w:rsidRPr="0034499E">
        <w:rPr>
          <w:rFonts w:hint="eastAsia"/>
          <w:sz w:val="28"/>
        </w:rPr>
        <w:t>6</w:t>
      </w:r>
      <w:r w:rsidRPr="0034499E">
        <w:rPr>
          <w:sz w:val="28"/>
        </w:rPr>
        <w:t>個月內交易筆數超過</w:t>
      </w:r>
      <w:r w:rsidRPr="0034499E">
        <w:rPr>
          <w:rFonts w:hint="eastAsia"/>
          <w:sz w:val="28"/>
        </w:rPr>
        <w:t>100</w:t>
      </w:r>
      <w:r w:rsidRPr="0034499E">
        <w:rPr>
          <w:sz w:val="28"/>
        </w:rPr>
        <w:t>筆</w:t>
      </w:r>
      <w:r w:rsidRPr="0034499E">
        <w:rPr>
          <w:rFonts w:hint="eastAsia"/>
          <w:sz w:val="28"/>
        </w:rPr>
        <w:t>(</w:t>
      </w:r>
      <w:r w:rsidRPr="0034499E">
        <w:rPr>
          <w:sz w:val="28"/>
        </w:rPr>
        <w:t>含</w:t>
      </w:r>
      <w:r w:rsidRPr="0034499E">
        <w:rPr>
          <w:rFonts w:hint="eastAsia"/>
          <w:sz w:val="28"/>
        </w:rPr>
        <w:t>)</w:t>
      </w:r>
      <w:r w:rsidRPr="0034499E">
        <w:rPr>
          <w:sz w:val="28"/>
        </w:rPr>
        <w:t>以上、檢附營收交易明細相關佐證資料審查通過後可採計</w:t>
      </w:r>
      <w:r w:rsidRPr="0034499E">
        <w:rPr>
          <w:rFonts w:hint="eastAsia"/>
          <w:sz w:val="28"/>
        </w:rPr>
        <w:t>3</w:t>
      </w:r>
      <w:r w:rsidRPr="0034499E">
        <w:rPr>
          <w:sz w:val="28"/>
        </w:rPr>
        <w:t>點。</w:t>
      </w:r>
      <w:r w:rsidRPr="0034499E">
        <w:rPr>
          <w:rFonts w:hint="eastAsia"/>
          <w:sz w:val="28"/>
        </w:rPr>
        <w:t>(</w:t>
      </w:r>
      <w:r w:rsidR="00F21B71" w:rsidRPr="00F21B71">
        <w:rPr>
          <w:rFonts w:hint="eastAsia"/>
          <w:sz w:val="28"/>
        </w:rPr>
        <w:t>全體學生適用</w:t>
      </w:r>
      <w:r w:rsidRPr="0034499E">
        <w:rPr>
          <w:rFonts w:hint="eastAsia"/>
          <w:sz w:val="28"/>
        </w:rPr>
        <w:t>)</w:t>
      </w:r>
      <w:r w:rsidRPr="0034499E">
        <w:rPr>
          <w:sz w:val="28"/>
        </w:rPr>
        <w:t>。</w:t>
      </w:r>
    </w:p>
    <w:p w:rsidR="004E07D6" w:rsidRPr="0034499E" w:rsidRDefault="006C3940" w:rsidP="00F21B71">
      <w:pPr>
        <w:pStyle w:val="a5"/>
        <w:numPr>
          <w:ilvl w:val="0"/>
          <w:numId w:val="1"/>
        </w:numPr>
        <w:tabs>
          <w:tab w:val="left" w:pos="862"/>
        </w:tabs>
        <w:spacing w:before="9" w:line="400" w:lineRule="exact"/>
        <w:ind w:right="196"/>
        <w:rPr>
          <w:sz w:val="28"/>
        </w:rPr>
      </w:pPr>
      <w:r w:rsidRPr="0034499E">
        <w:rPr>
          <w:sz w:val="28"/>
        </w:rPr>
        <w:t>電商平台於</w:t>
      </w:r>
      <w:r w:rsidRPr="0034499E">
        <w:rPr>
          <w:rFonts w:hint="eastAsia"/>
          <w:sz w:val="28"/>
        </w:rPr>
        <w:t>12</w:t>
      </w:r>
      <w:r w:rsidRPr="0034499E">
        <w:rPr>
          <w:sz w:val="28"/>
        </w:rPr>
        <w:t>個月內實質交易金額</w:t>
      </w:r>
      <w:r w:rsidRPr="0034499E">
        <w:rPr>
          <w:rFonts w:hint="eastAsia"/>
          <w:sz w:val="28"/>
        </w:rPr>
        <w:t>20</w:t>
      </w:r>
      <w:r w:rsidRPr="0034499E">
        <w:rPr>
          <w:sz w:val="28"/>
        </w:rPr>
        <w:t>萬</w:t>
      </w:r>
      <w:r w:rsidRPr="0034499E">
        <w:rPr>
          <w:rFonts w:hint="eastAsia"/>
          <w:sz w:val="28"/>
        </w:rPr>
        <w:t>(</w:t>
      </w:r>
      <w:r w:rsidRPr="0034499E">
        <w:rPr>
          <w:sz w:val="28"/>
        </w:rPr>
        <w:t>含</w:t>
      </w:r>
      <w:r w:rsidRPr="0034499E">
        <w:rPr>
          <w:rFonts w:hint="eastAsia"/>
          <w:sz w:val="28"/>
        </w:rPr>
        <w:t>)</w:t>
      </w:r>
      <w:r w:rsidRPr="0034499E">
        <w:rPr>
          <w:sz w:val="28"/>
        </w:rPr>
        <w:t>以上且交易筆數超過</w:t>
      </w:r>
      <w:r w:rsidRPr="0034499E">
        <w:rPr>
          <w:rFonts w:hint="eastAsia"/>
          <w:sz w:val="28"/>
        </w:rPr>
        <w:t>250</w:t>
      </w:r>
      <w:r w:rsidRPr="0034499E">
        <w:rPr>
          <w:sz w:val="28"/>
        </w:rPr>
        <w:t>筆</w:t>
      </w:r>
      <w:r w:rsidRPr="0034499E">
        <w:rPr>
          <w:spacing w:val="1"/>
          <w:sz w:val="28"/>
        </w:rPr>
        <w:t xml:space="preserve"> </w:t>
      </w:r>
      <w:r w:rsidRPr="0034499E">
        <w:rPr>
          <w:rFonts w:hint="eastAsia"/>
          <w:sz w:val="28"/>
        </w:rPr>
        <w:t>(</w:t>
      </w:r>
      <w:r w:rsidRPr="0034499E">
        <w:rPr>
          <w:sz w:val="28"/>
        </w:rPr>
        <w:t>含</w:t>
      </w:r>
      <w:r w:rsidRPr="0034499E">
        <w:rPr>
          <w:rFonts w:hint="eastAsia"/>
          <w:sz w:val="28"/>
        </w:rPr>
        <w:t>)</w:t>
      </w:r>
      <w:r w:rsidRPr="0034499E">
        <w:rPr>
          <w:sz w:val="28"/>
        </w:rPr>
        <w:t>以上、檢附營收交易明細相關佐證資料審查通過後可採計</w:t>
      </w:r>
      <w:r w:rsidRPr="0034499E">
        <w:rPr>
          <w:rFonts w:hint="eastAsia"/>
          <w:sz w:val="28"/>
        </w:rPr>
        <w:t>5</w:t>
      </w:r>
      <w:r w:rsidRPr="0034499E">
        <w:rPr>
          <w:sz w:val="28"/>
        </w:rPr>
        <w:t>點。</w:t>
      </w:r>
      <w:r w:rsidRPr="0034499E">
        <w:rPr>
          <w:rFonts w:hint="eastAsia"/>
          <w:sz w:val="28"/>
        </w:rPr>
        <w:t>(</w:t>
      </w:r>
      <w:r w:rsidR="00F21B71" w:rsidRPr="00F21B71">
        <w:rPr>
          <w:rFonts w:hint="eastAsia"/>
          <w:sz w:val="28"/>
        </w:rPr>
        <w:t>全體學生適用</w:t>
      </w:r>
      <w:r w:rsidRPr="0034499E">
        <w:rPr>
          <w:rFonts w:hint="eastAsia"/>
          <w:sz w:val="28"/>
        </w:rPr>
        <w:t>)</w:t>
      </w:r>
      <w:r w:rsidRPr="0034499E">
        <w:rPr>
          <w:sz w:val="28"/>
        </w:rPr>
        <w:t>。</w:t>
      </w:r>
    </w:p>
    <w:sectPr w:rsidR="004E07D6" w:rsidRPr="0034499E" w:rsidSect="00E82876">
      <w:pgSz w:w="11920" w:h="16850"/>
      <w:pgMar w:top="85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C3" w:rsidRDefault="000702C3" w:rsidP="000E3AA9">
      <w:r>
        <w:separator/>
      </w:r>
    </w:p>
  </w:endnote>
  <w:endnote w:type="continuationSeparator" w:id="0">
    <w:p w:rsidR="000702C3" w:rsidRDefault="000702C3" w:rsidP="000E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C3" w:rsidRDefault="000702C3" w:rsidP="000E3AA9">
      <w:r>
        <w:separator/>
      </w:r>
    </w:p>
  </w:footnote>
  <w:footnote w:type="continuationSeparator" w:id="0">
    <w:p w:rsidR="000702C3" w:rsidRDefault="000702C3" w:rsidP="000E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F52"/>
    <w:multiLevelType w:val="hybridMultilevel"/>
    <w:tmpl w:val="C13C9CD0"/>
    <w:lvl w:ilvl="0" w:tplc="47B68566">
      <w:start w:val="1"/>
      <w:numFmt w:val="decimal"/>
      <w:lvlText w:val="(%1)"/>
      <w:lvlJc w:val="left"/>
      <w:pPr>
        <w:ind w:left="861" w:hanging="720"/>
        <w:jc w:val="left"/>
      </w:pPr>
      <w:rPr>
        <w:rFonts w:ascii="細明體_HKSCS" w:eastAsia="細明體_HKSCS" w:hAnsi="細明體_HKSCS" w:cs="細明體_HKSCS" w:hint="default"/>
        <w:spacing w:val="-2"/>
        <w:w w:val="100"/>
        <w:sz w:val="28"/>
        <w:szCs w:val="28"/>
        <w:lang w:val="en-US" w:eastAsia="zh-TW" w:bidi="ar-SA"/>
      </w:rPr>
    </w:lvl>
    <w:lvl w:ilvl="1" w:tplc="05620106">
      <w:numFmt w:val="bullet"/>
      <w:lvlText w:val="•"/>
      <w:lvlJc w:val="left"/>
      <w:pPr>
        <w:ind w:left="1751" w:hanging="720"/>
      </w:pPr>
      <w:rPr>
        <w:rFonts w:hint="default"/>
        <w:lang w:val="en-US" w:eastAsia="zh-TW" w:bidi="ar-SA"/>
      </w:rPr>
    </w:lvl>
    <w:lvl w:ilvl="2" w:tplc="81B681DC">
      <w:numFmt w:val="bullet"/>
      <w:lvlText w:val="•"/>
      <w:lvlJc w:val="left"/>
      <w:pPr>
        <w:ind w:left="2642" w:hanging="720"/>
      </w:pPr>
      <w:rPr>
        <w:rFonts w:hint="default"/>
        <w:lang w:val="en-US" w:eastAsia="zh-TW" w:bidi="ar-SA"/>
      </w:rPr>
    </w:lvl>
    <w:lvl w:ilvl="3" w:tplc="36549D5C">
      <w:numFmt w:val="bullet"/>
      <w:lvlText w:val="•"/>
      <w:lvlJc w:val="left"/>
      <w:pPr>
        <w:ind w:left="3533" w:hanging="720"/>
      </w:pPr>
      <w:rPr>
        <w:rFonts w:hint="default"/>
        <w:lang w:val="en-US" w:eastAsia="zh-TW" w:bidi="ar-SA"/>
      </w:rPr>
    </w:lvl>
    <w:lvl w:ilvl="4" w:tplc="611287F0">
      <w:numFmt w:val="bullet"/>
      <w:lvlText w:val="•"/>
      <w:lvlJc w:val="left"/>
      <w:pPr>
        <w:ind w:left="4424" w:hanging="720"/>
      </w:pPr>
      <w:rPr>
        <w:rFonts w:hint="default"/>
        <w:lang w:val="en-US" w:eastAsia="zh-TW" w:bidi="ar-SA"/>
      </w:rPr>
    </w:lvl>
    <w:lvl w:ilvl="5" w:tplc="65FCECC2">
      <w:numFmt w:val="bullet"/>
      <w:lvlText w:val="•"/>
      <w:lvlJc w:val="left"/>
      <w:pPr>
        <w:ind w:left="5315" w:hanging="720"/>
      </w:pPr>
      <w:rPr>
        <w:rFonts w:hint="default"/>
        <w:lang w:val="en-US" w:eastAsia="zh-TW" w:bidi="ar-SA"/>
      </w:rPr>
    </w:lvl>
    <w:lvl w:ilvl="6" w:tplc="5D1C6ABA">
      <w:numFmt w:val="bullet"/>
      <w:lvlText w:val="•"/>
      <w:lvlJc w:val="left"/>
      <w:pPr>
        <w:ind w:left="6206" w:hanging="720"/>
      </w:pPr>
      <w:rPr>
        <w:rFonts w:hint="default"/>
        <w:lang w:val="en-US" w:eastAsia="zh-TW" w:bidi="ar-SA"/>
      </w:rPr>
    </w:lvl>
    <w:lvl w:ilvl="7" w:tplc="BB8093D4">
      <w:numFmt w:val="bullet"/>
      <w:lvlText w:val="•"/>
      <w:lvlJc w:val="left"/>
      <w:pPr>
        <w:ind w:left="7097" w:hanging="720"/>
      </w:pPr>
      <w:rPr>
        <w:rFonts w:hint="default"/>
        <w:lang w:val="en-US" w:eastAsia="zh-TW" w:bidi="ar-SA"/>
      </w:rPr>
    </w:lvl>
    <w:lvl w:ilvl="8" w:tplc="CBDC65F8">
      <w:numFmt w:val="bullet"/>
      <w:lvlText w:val="•"/>
      <w:lvlJc w:val="left"/>
      <w:pPr>
        <w:ind w:left="7988" w:hanging="720"/>
      </w:pPr>
      <w:rPr>
        <w:rFonts w:hint="default"/>
        <w:lang w:val="en-US" w:eastAsia="zh-TW" w:bidi="ar-SA"/>
      </w:rPr>
    </w:lvl>
  </w:abstractNum>
  <w:abstractNum w:abstractNumId="1" w15:restartNumberingAfterBreak="0">
    <w:nsid w:val="2BE80D52"/>
    <w:multiLevelType w:val="hybridMultilevel"/>
    <w:tmpl w:val="2362EE96"/>
    <w:lvl w:ilvl="0" w:tplc="A60A4DAE">
      <w:start w:val="1"/>
      <w:numFmt w:val="decimal"/>
      <w:lvlText w:val="%1."/>
      <w:lvlJc w:val="left"/>
      <w:pPr>
        <w:ind w:left="1427" w:hanging="288"/>
        <w:jc w:val="left"/>
      </w:pPr>
      <w:rPr>
        <w:rFonts w:ascii="細明體_HKSCS" w:eastAsia="細明體_HKSCS" w:hAnsi="細明體_HKSCS" w:cs="細明體_HKSCS" w:hint="default"/>
        <w:color w:val="auto"/>
        <w:spacing w:val="-2"/>
        <w:w w:val="100"/>
        <w:sz w:val="26"/>
        <w:szCs w:val="26"/>
        <w:lang w:val="en-US" w:eastAsia="zh-TW" w:bidi="ar-SA"/>
      </w:rPr>
    </w:lvl>
    <w:lvl w:ilvl="1" w:tplc="AEA466A2">
      <w:numFmt w:val="bullet"/>
      <w:lvlText w:val="•"/>
      <w:lvlJc w:val="left"/>
      <w:pPr>
        <w:ind w:left="2255" w:hanging="288"/>
      </w:pPr>
      <w:rPr>
        <w:rFonts w:hint="default"/>
        <w:lang w:val="en-US" w:eastAsia="zh-TW" w:bidi="ar-SA"/>
      </w:rPr>
    </w:lvl>
    <w:lvl w:ilvl="2" w:tplc="D94249FC">
      <w:numFmt w:val="bullet"/>
      <w:lvlText w:val="•"/>
      <w:lvlJc w:val="left"/>
      <w:pPr>
        <w:ind w:left="3090" w:hanging="288"/>
      </w:pPr>
      <w:rPr>
        <w:rFonts w:hint="default"/>
        <w:lang w:val="en-US" w:eastAsia="zh-TW" w:bidi="ar-SA"/>
      </w:rPr>
    </w:lvl>
    <w:lvl w:ilvl="3" w:tplc="CE900A94">
      <w:numFmt w:val="bullet"/>
      <w:lvlText w:val="•"/>
      <w:lvlJc w:val="left"/>
      <w:pPr>
        <w:ind w:left="3925" w:hanging="288"/>
      </w:pPr>
      <w:rPr>
        <w:rFonts w:hint="default"/>
        <w:lang w:val="en-US" w:eastAsia="zh-TW" w:bidi="ar-SA"/>
      </w:rPr>
    </w:lvl>
    <w:lvl w:ilvl="4" w:tplc="40D243A4">
      <w:numFmt w:val="bullet"/>
      <w:lvlText w:val="•"/>
      <w:lvlJc w:val="left"/>
      <w:pPr>
        <w:ind w:left="4760" w:hanging="288"/>
      </w:pPr>
      <w:rPr>
        <w:rFonts w:hint="default"/>
        <w:lang w:val="en-US" w:eastAsia="zh-TW" w:bidi="ar-SA"/>
      </w:rPr>
    </w:lvl>
    <w:lvl w:ilvl="5" w:tplc="60B0D4EE">
      <w:numFmt w:val="bullet"/>
      <w:lvlText w:val="•"/>
      <w:lvlJc w:val="left"/>
      <w:pPr>
        <w:ind w:left="5595" w:hanging="288"/>
      </w:pPr>
      <w:rPr>
        <w:rFonts w:hint="default"/>
        <w:lang w:val="en-US" w:eastAsia="zh-TW" w:bidi="ar-SA"/>
      </w:rPr>
    </w:lvl>
    <w:lvl w:ilvl="6" w:tplc="630895FE">
      <w:numFmt w:val="bullet"/>
      <w:lvlText w:val="•"/>
      <w:lvlJc w:val="left"/>
      <w:pPr>
        <w:ind w:left="6430" w:hanging="288"/>
      </w:pPr>
      <w:rPr>
        <w:rFonts w:hint="default"/>
        <w:lang w:val="en-US" w:eastAsia="zh-TW" w:bidi="ar-SA"/>
      </w:rPr>
    </w:lvl>
    <w:lvl w:ilvl="7" w:tplc="B308B5AE">
      <w:numFmt w:val="bullet"/>
      <w:lvlText w:val="•"/>
      <w:lvlJc w:val="left"/>
      <w:pPr>
        <w:ind w:left="7265" w:hanging="288"/>
      </w:pPr>
      <w:rPr>
        <w:rFonts w:hint="default"/>
        <w:lang w:val="en-US" w:eastAsia="zh-TW" w:bidi="ar-SA"/>
      </w:rPr>
    </w:lvl>
    <w:lvl w:ilvl="8" w:tplc="6ABA0284">
      <w:numFmt w:val="bullet"/>
      <w:lvlText w:val="•"/>
      <w:lvlJc w:val="left"/>
      <w:pPr>
        <w:ind w:left="8100" w:hanging="288"/>
      </w:pPr>
      <w:rPr>
        <w:rFonts w:hint="default"/>
        <w:lang w:val="en-US" w:eastAsia="zh-TW" w:bidi="ar-SA"/>
      </w:rPr>
    </w:lvl>
  </w:abstractNum>
  <w:abstractNum w:abstractNumId="2" w15:restartNumberingAfterBreak="0">
    <w:nsid w:val="63BD251C"/>
    <w:multiLevelType w:val="hybridMultilevel"/>
    <w:tmpl w:val="A5203380"/>
    <w:lvl w:ilvl="0" w:tplc="09AC64D0">
      <w:numFmt w:val="bullet"/>
      <w:lvlText w:val=""/>
      <w:lvlJc w:val="left"/>
      <w:pPr>
        <w:ind w:left="1934" w:hanging="480"/>
      </w:pPr>
      <w:rPr>
        <w:rFonts w:ascii="Wingdings" w:eastAsia="Wingdings" w:hAnsi="Wingdings" w:cs="Wingdings" w:hint="default"/>
        <w:color w:val="auto"/>
        <w:w w:val="100"/>
        <w:sz w:val="28"/>
        <w:szCs w:val="28"/>
        <w:lang w:val="en-US" w:eastAsia="zh-TW" w:bidi="ar-SA"/>
      </w:rPr>
    </w:lvl>
    <w:lvl w:ilvl="1" w:tplc="6642828E">
      <w:numFmt w:val="bullet"/>
      <w:lvlText w:val="•"/>
      <w:lvlJc w:val="left"/>
      <w:pPr>
        <w:ind w:left="2723" w:hanging="480"/>
      </w:pPr>
      <w:rPr>
        <w:rFonts w:hint="default"/>
        <w:lang w:val="en-US" w:eastAsia="zh-TW" w:bidi="ar-SA"/>
      </w:rPr>
    </w:lvl>
    <w:lvl w:ilvl="2" w:tplc="059C966E">
      <w:numFmt w:val="bullet"/>
      <w:lvlText w:val="•"/>
      <w:lvlJc w:val="left"/>
      <w:pPr>
        <w:ind w:left="3506" w:hanging="480"/>
      </w:pPr>
      <w:rPr>
        <w:rFonts w:hint="default"/>
        <w:lang w:val="en-US" w:eastAsia="zh-TW" w:bidi="ar-SA"/>
      </w:rPr>
    </w:lvl>
    <w:lvl w:ilvl="3" w:tplc="5EEE5FE4">
      <w:numFmt w:val="bullet"/>
      <w:lvlText w:val="•"/>
      <w:lvlJc w:val="left"/>
      <w:pPr>
        <w:ind w:left="4289" w:hanging="480"/>
      </w:pPr>
      <w:rPr>
        <w:rFonts w:hint="default"/>
        <w:lang w:val="en-US" w:eastAsia="zh-TW" w:bidi="ar-SA"/>
      </w:rPr>
    </w:lvl>
    <w:lvl w:ilvl="4" w:tplc="495E1840">
      <w:numFmt w:val="bullet"/>
      <w:lvlText w:val="•"/>
      <w:lvlJc w:val="left"/>
      <w:pPr>
        <w:ind w:left="5072" w:hanging="480"/>
      </w:pPr>
      <w:rPr>
        <w:rFonts w:hint="default"/>
        <w:lang w:val="en-US" w:eastAsia="zh-TW" w:bidi="ar-SA"/>
      </w:rPr>
    </w:lvl>
    <w:lvl w:ilvl="5" w:tplc="A74A61C4">
      <w:numFmt w:val="bullet"/>
      <w:lvlText w:val="•"/>
      <w:lvlJc w:val="left"/>
      <w:pPr>
        <w:ind w:left="5855" w:hanging="480"/>
      </w:pPr>
      <w:rPr>
        <w:rFonts w:hint="default"/>
        <w:lang w:val="en-US" w:eastAsia="zh-TW" w:bidi="ar-SA"/>
      </w:rPr>
    </w:lvl>
    <w:lvl w:ilvl="6" w:tplc="1FC08D06">
      <w:numFmt w:val="bullet"/>
      <w:lvlText w:val="•"/>
      <w:lvlJc w:val="left"/>
      <w:pPr>
        <w:ind w:left="6638" w:hanging="480"/>
      </w:pPr>
      <w:rPr>
        <w:rFonts w:hint="default"/>
        <w:lang w:val="en-US" w:eastAsia="zh-TW" w:bidi="ar-SA"/>
      </w:rPr>
    </w:lvl>
    <w:lvl w:ilvl="7" w:tplc="B9FC74B6">
      <w:numFmt w:val="bullet"/>
      <w:lvlText w:val="•"/>
      <w:lvlJc w:val="left"/>
      <w:pPr>
        <w:ind w:left="7421" w:hanging="480"/>
      </w:pPr>
      <w:rPr>
        <w:rFonts w:hint="default"/>
        <w:lang w:val="en-US" w:eastAsia="zh-TW" w:bidi="ar-SA"/>
      </w:rPr>
    </w:lvl>
    <w:lvl w:ilvl="8" w:tplc="E9A2B0AA">
      <w:numFmt w:val="bullet"/>
      <w:lvlText w:val="•"/>
      <w:lvlJc w:val="left"/>
      <w:pPr>
        <w:ind w:left="8204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768774C0"/>
    <w:multiLevelType w:val="hybridMultilevel"/>
    <w:tmpl w:val="EBEE899A"/>
    <w:lvl w:ilvl="0" w:tplc="3274F698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D6"/>
    <w:rsid w:val="000702C3"/>
    <w:rsid w:val="000E3AA9"/>
    <w:rsid w:val="00335E54"/>
    <w:rsid w:val="0034499E"/>
    <w:rsid w:val="003C6A93"/>
    <w:rsid w:val="004E07D6"/>
    <w:rsid w:val="00523E63"/>
    <w:rsid w:val="006C3940"/>
    <w:rsid w:val="00705D15"/>
    <w:rsid w:val="00A67B2A"/>
    <w:rsid w:val="00B15EF2"/>
    <w:rsid w:val="00CC312F"/>
    <w:rsid w:val="00E82876"/>
    <w:rsid w:val="00F21B71"/>
    <w:rsid w:val="00F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259C6-5936-45CD-8B6E-AC411F90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92" w:lineRule="exact"/>
      <w:ind w:left="1913" w:right="2238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7" w:right="132" w:hanging="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E3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3AA9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E3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3AA9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2022-07-26T02:18:00Z</dcterms:created>
  <dcterms:modified xsi:type="dcterms:W3CDTF">2022-07-26T03:36:00Z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